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F6" w:rsidRPr="00E8268A" w:rsidRDefault="004926C4" w:rsidP="00F975F6">
      <w:pPr>
        <w:rPr>
          <w:b/>
          <w:bCs/>
          <w:spacing w:val="-1"/>
          <w:sz w:val="22"/>
          <w:szCs w:val="22"/>
          <w:u w:val="single"/>
        </w:rPr>
      </w:pPr>
      <w:r>
        <w:rPr>
          <w:b/>
          <w:bCs/>
          <w:spacing w:val="-1"/>
          <w:sz w:val="22"/>
          <w:szCs w:val="22"/>
          <w:u w:val="single"/>
        </w:rPr>
        <w:t xml:space="preserve">Załącznik </w:t>
      </w:r>
      <w:r w:rsidR="00F975F6" w:rsidRPr="00E8268A">
        <w:rPr>
          <w:b/>
          <w:bCs/>
          <w:spacing w:val="-1"/>
          <w:sz w:val="22"/>
          <w:szCs w:val="22"/>
          <w:u w:val="single"/>
        </w:rPr>
        <w:t xml:space="preserve">do Regulaminu </w:t>
      </w:r>
      <w:r w:rsidR="00F975F6" w:rsidRPr="00E8268A">
        <w:rPr>
          <w:b/>
          <w:sz w:val="22"/>
          <w:szCs w:val="22"/>
          <w:u w:val="single"/>
        </w:rPr>
        <w:t>przyznawania środków finansowych na rozwój przedsiębiorczości</w:t>
      </w:r>
    </w:p>
    <w:p w:rsidR="00F975F6" w:rsidRPr="00422670" w:rsidRDefault="00F975F6" w:rsidP="00F975F6">
      <w:pPr>
        <w:rPr>
          <w:rFonts w:ascii="Calibri" w:hAnsi="Calibri" w:cs="Calibri"/>
          <w:bCs/>
          <w:spacing w:val="-1"/>
          <w:sz w:val="18"/>
          <w:szCs w:val="18"/>
        </w:rPr>
      </w:pPr>
    </w:p>
    <w:p w:rsidR="00F975F6" w:rsidRPr="00580A36" w:rsidRDefault="00F975F6" w:rsidP="00F975F6">
      <w:pPr>
        <w:tabs>
          <w:tab w:val="left" w:pos="426"/>
        </w:tabs>
        <w:suppressAutoHyphens/>
        <w:autoSpaceDE w:val="0"/>
        <w:jc w:val="center"/>
        <w:rPr>
          <w:b/>
          <w:bCs/>
          <w:spacing w:val="-1"/>
        </w:rPr>
      </w:pPr>
      <w:r w:rsidRPr="00580A36">
        <w:rPr>
          <w:b/>
          <w:bCs/>
          <w:spacing w:val="-1"/>
        </w:rPr>
        <w:t>Regula</w:t>
      </w:r>
      <w:r w:rsidR="00834A1B">
        <w:rPr>
          <w:b/>
          <w:bCs/>
          <w:spacing w:val="-1"/>
        </w:rPr>
        <w:t>min Komisji Oceny Wniosków (KOW)</w:t>
      </w:r>
      <w:bookmarkStart w:id="0" w:name="_GoBack"/>
      <w:bookmarkEnd w:id="0"/>
    </w:p>
    <w:p w:rsidR="00F975F6" w:rsidRPr="00580A36" w:rsidRDefault="00F975F6" w:rsidP="00F975F6">
      <w:pPr>
        <w:tabs>
          <w:tab w:val="left" w:pos="426"/>
        </w:tabs>
        <w:suppressAutoHyphens/>
        <w:autoSpaceDE w:val="0"/>
        <w:jc w:val="center"/>
        <w:rPr>
          <w:b/>
        </w:rPr>
      </w:pPr>
      <w:r w:rsidRPr="00580A36">
        <w:rPr>
          <w:b/>
          <w:bCs/>
          <w:spacing w:val="-1"/>
        </w:rPr>
        <w:t xml:space="preserve"> o przyznanie środków na rozwój przedsiębiorczości </w:t>
      </w:r>
    </w:p>
    <w:p w:rsidR="00BA528E" w:rsidRPr="00BA528E" w:rsidRDefault="00BA528E" w:rsidP="009C2D0F">
      <w:pPr>
        <w:autoSpaceDE w:val="0"/>
        <w:autoSpaceDN w:val="0"/>
        <w:adjustRightInd w:val="0"/>
        <w:jc w:val="center"/>
      </w:pPr>
      <w:r w:rsidRPr="00BA528E">
        <w:rPr>
          <w:b/>
        </w:rPr>
        <w:t>„</w:t>
      </w:r>
      <w:r w:rsidRPr="00BA528E">
        <w:rPr>
          <w:b/>
          <w:bCs/>
        </w:rPr>
        <w:t>Kreatorzy Sukcesu” nr RPLD.10.02.02-10-0010/18</w:t>
      </w:r>
      <w:r w:rsidRPr="00BA528E">
        <w:t xml:space="preserve"> </w:t>
      </w:r>
    </w:p>
    <w:p w:rsidR="00A15F97" w:rsidRDefault="00A15F97" w:rsidP="009C2D0F">
      <w:pPr>
        <w:autoSpaceDE w:val="0"/>
        <w:autoSpaceDN w:val="0"/>
        <w:adjustRightInd w:val="0"/>
        <w:jc w:val="center"/>
        <w:rPr>
          <w:rFonts w:eastAsia="Calibri"/>
        </w:rPr>
      </w:pPr>
      <w:r w:rsidRPr="002373AF">
        <w:rPr>
          <w:rFonts w:eastAsia="Calibri"/>
        </w:rPr>
        <w:t xml:space="preserve">realizowanego w ramach </w:t>
      </w:r>
      <w:r w:rsidR="00537F0F">
        <w:rPr>
          <w:rFonts w:eastAsia="Calibri"/>
        </w:rPr>
        <w:t xml:space="preserve">Regionalnego </w:t>
      </w:r>
      <w:r w:rsidRPr="002373AF">
        <w:rPr>
          <w:rFonts w:eastAsia="Calibri"/>
        </w:rPr>
        <w:t>Prog</w:t>
      </w:r>
      <w:r w:rsidR="00537F0F">
        <w:rPr>
          <w:rFonts w:eastAsia="Calibri"/>
        </w:rPr>
        <w:t>ramu Operacyjnego Województwa Łódzkiego</w:t>
      </w:r>
    </w:p>
    <w:p w:rsidR="004D0D2B" w:rsidRPr="002373AF" w:rsidRDefault="004D0D2B" w:rsidP="009C2D0F">
      <w:pPr>
        <w:autoSpaceDE w:val="0"/>
        <w:autoSpaceDN w:val="0"/>
        <w:adjustRightInd w:val="0"/>
        <w:jc w:val="center"/>
        <w:rPr>
          <w:rFonts w:eastAsia="Calibri"/>
        </w:rPr>
      </w:pPr>
      <w:r>
        <w:rPr>
          <w:rFonts w:eastAsia="Calibri"/>
        </w:rPr>
        <w:t>Oś priorytetowa X „Adaptacyjność pracowników i przedsiębiorstw w regionie”</w:t>
      </w:r>
      <w:r w:rsidR="003043D4">
        <w:rPr>
          <w:rFonts w:eastAsia="Calibri"/>
        </w:rPr>
        <w:t>,</w:t>
      </w:r>
    </w:p>
    <w:p w:rsidR="00A15F97" w:rsidRPr="002373AF" w:rsidRDefault="00537F0F" w:rsidP="009C2D0F">
      <w:pPr>
        <w:autoSpaceDE w:val="0"/>
        <w:autoSpaceDN w:val="0"/>
        <w:adjustRightInd w:val="0"/>
        <w:jc w:val="center"/>
        <w:rPr>
          <w:rFonts w:eastAsia="Calibri"/>
        </w:rPr>
      </w:pPr>
      <w:r>
        <w:rPr>
          <w:rFonts w:eastAsia="Calibri"/>
        </w:rPr>
        <w:t>Działanie X.2. „Rozwój pracowników i przedsiębiorstw</w:t>
      </w:r>
      <w:r w:rsidR="00A15F97" w:rsidRPr="002373AF">
        <w:rPr>
          <w:rFonts w:eastAsia="Calibri"/>
        </w:rPr>
        <w:t>”,</w:t>
      </w:r>
    </w:p>
    <w:p w:rsidR="00A15F97" w:rsidRPr="002373AF" w:rsidRDefault="00537F0F" w:rsidP="009C2D0F">
      <w:pPr>
        <w:autoSpaceDE w:val="0"/>
        <w:autoSpaceDN w:val="0"/>
        <w:adjustRightInd w:val="0"/>
        <w:jc w:val="center"/>
        <w:rPr>
          <w:rFonts w:eastAsia="Calibri"/>
        </w:rPr>
      </w:pPr>
      <w:r>
        <w:rPr>
          <w:rFonts w:eastAsia="Calibri"/>
        </w:rPr>
        <w:t>Poddziałanie X.2</w:t>
      </w:r>
      <w:r w:rsidR="00A15F97" w:rsidRPr="002373AF">
        <w:rPr>
          <w:rFonts w:eastAsia="Calibri"/>
        </w:rPr>
        <w:t>.2</w:t>
      </w:r>
      <w:r>
        <w:rPr>
          <w:rFonts w:eastAsia="Calibri"/>
        </w:rPr>
        <w:t xml:space="preserve">. „Wdrożenie programów typu </w:t>
      </w:r>
      <w:proofErr w:type="spellStart"/>
      <w:r>
        <w:rPr>
          <w:rFonts w:eastAsia="Calibri"/>
        </w:rPr>
        <w:t>outplacement</w:t>
      </w:r>
      <w:proofErr w:type="spellEnd"/>
      <w:r w:rsidR="00A15F97" w:rsidRPr="002373AF">
        <w:rPr>
          <w:rFonts w:eastAsia="Calibri"/>
        </w:rPr>
        <w:t>”.</w:t>
      </w:r>
    </w:p>
    <w:p w:rsidR="00F975F6" w:rsidRPr="00C75DF1" w:rsidRDefault="00F975F6" w:rsidP="00F975F6">
      <w:pPr>
        <w:ind w:right="24"/>
        <w:rPr>
          <w:b/>
          <w:bCs/>
          <w:spacing w:val="15"/>
        </w:rPr>
      </w:pPr>
    </w:p>
    <w:p w:rsidR="00F975F6" w:rsidRPr="00C75DF1" w:rsidRDefault="00F975F6" w:rsidP="00F975F6">
      <w:pPr>
        <w:ind w:right="24"/>
        <w:jc w:val="center"/>
      </w:pPr>
      <w:r w:rsidRPr="00C75DF1">
        <w:rPr>
          <w:b/>
          <w:bCs/>
          <w:spacing w:val="15"/>
        </w:rPr>
        <w:t>§1</w:t>
      </w:r>
    </w:p>
    <w:p w:rsidR="00580A36" w:rsidRPr="00580A36" w:rsidRDefault="00F975F6" w:rsidP="00E8268A">
      <w:pPr>
        <w:ind w:right="29"/>
        <w:jc w:val="center"/>
        <w:rPr>
          <w:b/>
          <w:bCs/>
        </w:rPr>
      </w:pPr>
      <w:r w:rsidRPr="00580A36">
        <w:rPr>
          <w:b/>
          <w:bCs/>
        </w:rPr>
        <w:t>Postanowienia ogólne</w:t>
      </w:r>
    </w:p>
    <w:p w:rsidR="00F975F6" w:rsidRPr="00E8268A" w:rsidRDefault="00F975F6" w:rsidP="00E8268A">
      <w:pPr>
        <w:widowControl w:val="0"/>
        <w:numPr>
          <w:ilvl w:val="0"/>
          <w:numId w:val="32"/>
        </w:numPr>
        <w:autoSpaceDE w:val="0"/>
        <w:autoSpaceDN w:val="0"/>
        <w:adjustRightInd w:val="0"/>
        <w:ind w:left="284" w:hanging="284"/>
        <w:jc w:val="both"/>
        <w:rPr>
          <w:spacing w:val="-22"/>
        </w:rPr>
      </w:pPr>
      <w:r w:rsidRPr="00C75DF1">
        <w:t>Za powołanie Komisji Oceny Wniosków o przyznanie środków na rozwój przedsiębior</w:t>
      </w:r>
      <w:r w:rsidR="00643202">
        <w:t xml:space="preserve">czości </w:t>
      </w:r>
      <w:r w:rsidRPr="00C75DF1">
        <w:t xml:space="preserve">, zwanej dalej Komisją, </w:t>
      </w:r>
      <w:r w:rsidRPr="00C75DF1">
        <w:rPr>
          <w:spacing w:val="-1"/>
        </w:rPr>
        <w:t>odpowiedzialny jest Beneficjent (Projektodawca).</w:t>
      </w:r>
    </w:p>
    <w:p w:rsidR="00F975F6" w:rsidRPr="00C75DF1" w:rsidRDefault="00F975F6" w:rsidP="00F975F6">
      <w:pPr>
        <w:widowControl w:val="0"/>
        <w:numPr>
          <w:ilvl w:val="0"/>
          <w:numId w:val="32"/>
        </w:numPr>
        <w:autoSpaceDE w:val="0"/>
        <w:autoSpaceDN w:val="0"/>
        <w:adjustRightInd w:val="0"/>
        <w:ind w:left="284" w:hanging="284"/>
        <w:jc w:val="both"/>
        <w:rPr>
          <w:spacing w:val="-22"/>
        </w:rPr>
      </w:pPr>
      <w:r w:rsidRPr="00C75DF1">
        <w:rPr>
          <w:spacing w:val="-1"/>
        </w:rPr>
        <w:t xml:space="preserve">Komisja zostaje powołana w terminie maksymalnie 4 dni roboczych od dnia złożenia ostatniego wniosku. </w:t>
      </w:r>
    </w:p>
    <w:p w:rsidR="00F975F6" w:rsidRPr="00C75DF1" w:rsidRDefault="00580A36" w:rsidP="00F975F6">
      <w:pPr>
        <w:widowControl w:val="0"/>
        <w:numPr>
          <w:ilvl w:val="0"/>
          <w:numId w:val="32"/>
        </w:numPr>
        <w:autoSpaceDE w:val="0"/>
        <w:autoSpaceDN w:val="0"/>
        <w:adjustRightInd w:val="0"/>
        <w:ind w:left="284" w:hanging="284"/>
        <w:jc w:val="both"/>
        <w:rPr>
          <w:spacing w:val="-22"/>
        </w:rPr>
      </w:pPr>
      <w:r>
        <w:t xml:space="preserve">Komisja składa się z minimum </w:t>
      </w:r>
      <w:r w:rsidR="0021267D">
        <w:t>3</w:t>
      </w:r>
      <w:r w:rsidR="00F975F6" w:rsidRPr="00C75DF1">
        <w:t xml:space="preserve"> osób tj.</w:t>
      </w:r>
      <w:r w:rsidR="00F975F6" w:rsidRPr="00C75DF1">
        <w:rPr>
          <w:spacing w:val="-1"/>
        </w:rPr>
        <w:t xml:space="preserve"> Przewodniczącego Komisji oraz </w:t>
      </w:r>
      <w:r>
        <w:rPr>
          <w:spacing w:val="-3"/>
        </w:rPr>
        <w:t>2</w:t>
      </w:r>
      <w:r w:rsidR="00F975F6" w:rsidRPr="00C75DF1">
        <w:rPr>
          <w:spacing w:val="-3"/>
        </w:rPr>
        <w:t xml:space="preserve"> członków – ekspertów oceniających biznesplany, p</w:t>
      </w:r>
      <w:r w:rsidR="00563730">
        <w:rPr>
          <w:spacing w:val="-3"/>
        </w:rPr>
        <w:t>ow</w:t>
      </w:r>
      <w:r w:rsidR="00F975F6" w:rsidRPr="00C75DF1">
        <w:rPr>
          <w:spacing w:val="-3"/>
        </w:rPr>
        <w:t>ołanych przez Beneficjenta.</w:t>
      </w:r>
    </w:p>
    <w:p w:rsidR="00F975F6" w:rsidRPr="00C75DF1" w:rsidRDefault="00F975F6" w:rsidP="00F975F6">
      <w:pPr>
        <w:widowControl w:val="0"/>
        <w:numPr>
          <w:ilvl w:val="0"/>
          <w:numId w:val="32"/>
        </w:numPr>
        <w:autoSpaceDE w:val="0"/>
        <w:autoSpaceDN w:val="0"/>
        <w:adjustRightInd w:val="0"/>
        <w:ind w:left="284" w:hanging="284"/>
        <w:jc w:val="both"/>
        <w:rPr>
          <w:spacing w:val="-22"/>
        </w:rPr>
      </w:pPr>
      <w:r w:rsidRPr="00C75DF1">
        <w:rPr>
          <w:spacing w:val="-3"/>
        </w:rPr>
        <w:t>W skład Komisji mogą być powołani</w:t>
      </w:r>
      <w:r w:rsidRPr="00C75DF1">
        <w:rPr>
          <w:spacing w:val="-1"/>
        </w:rPr>
        <w:t xml:space="preserve"> pracownicy Beneficjenta (Projektodawcy)</w:t>
      </w:r>
      <w:r w:rsidR="00805624">
        <w:rPr>
          <w:spacing w:val="-1"/>
        </w:rPr>
        <w:t>, Partnera</w:t>
      </w:r>
      <w:r w:rsidRPr="00C75DF1">
        <w:rPr>
          <w:spacing w:val="-1"/>
        </w:rPr>
        <w:t xml:space="preserve"> lub inne osoby wskazane przez Beneficjenta. W </w:t>
      </w:r>
      <w:r w:rsidRPr="00C75DF1">
        <w:t xml:space="preserve">posiedzeniu </w:t>
      </w:r>
      <w:r w:rsidRPr="00C75DF1">
        <w:rPr>
          <w:spacing w:val="1"/>
        </w:rPr>
        <w:t>Komisji może wziąć udział przedsta</w:t>
      </w:r>
      <w:r w:rsidR="00643202">
        <w:rPr>
          <w:spacing w:val="1"/>
        </w:rPr>
        <w:t>wiciel Instytucji Zarządzającej</w:t>
      </w:r>
      <w:r w:rsidRPr="00C75DF1">
        <w:rPr>
          <w:spacing w:val="1"/>
        </w:rPr>
        <w:t xml:space="preserve">, </w:t>
      </w:r>
      <w:r w:rsidRPr="00C75DF1">
        <w:rPr>
          <w:spacing w:val="2"/>
        </w:rPr>
        <w:t>tj. Urzędu Marszałkowskiego Województwa Łódzkiego, w celu zapewnienia obiektywnej i rzetelnej procedury oceny wniosków.</w:t>
      </w:r>
      <w:r w:rsidRPr="00C75DF1">
        <w:t xml:space="preserve"> Występuje on w roli obserwatora z prawem wglądu do dokumentów i protokołów z posiedzeń Komisji.</w:t>
      </w:r>
    </w:p>
    <w:p w:rsidR="00F975F6" w:rsidRPr="00C75DF1" w:rsidRDefault="00F975F6" w:rsidP="00F975F6">
      <w:pPr>
        <w:widowControl w:val="0"/>
        <w:numPr>
          <w:ilvl w:val="0"/>
          <w:numId w:val="32"/>
        </w:numPr>
        <w:autoSpaceDE w:val="0"/>
        <w:autoSpaceDN w:val="0"/>
        <w:adjustRightInd w:val="0"/>
        <w:ind w:left="284" w:hanging="284"/>
        <w:jc w:val="both"/>
        <w:rPr>
          <w:spacing w:val="-2"/>
        </w:rPr>
      </w:pPr>
      <w:r w:rsidRPr="00C75DF1">
        <w:rPr>
          <w:spacing w:val="-2"/>
        </w:rPr>
        <w:t xml:space="preserve">Osoby </w:t>
      </w:r>
      <w:r w:rsidRPr="00C75DF1">
        <w:rPr>
          <w:spacing w:val="-3"/>
        </w:rPr>
        <w:t>powołane do pracy w Komisji będą posiadać odpowiednie przygotowanie teoretyczne i/lub doświadczenie w ocenie biznesplanów/przedsięwzięć gospodarczych na potrzeby dotacji/pożyczek/kredytów oraz znajomości realiów funkcjonowania nowopowstałych firm.</w:t>
      </w:r>
    </w:p>
    <w:p w:rsidR="00F975F6" w:rsidRPr="00C75DF1" w:rsidRDefault="00F975F6" w:rsidP="00F975F6">
      <w:pPr>
        <w:widowControl w:val="0"/>
        <w:autoSpaceDE w:val="0"/>
        <w:autoSpaceDN w:val="0"/>
        <w:adjustRightInd w:val="0"/>
        <w:ind w:left="284" w:hanging="284"/>
        <w:jc w:val="both"/>
        <w:rPr>
          <w:spacing w:val="4"/>
        </w:rPr>
      </w:pPr>
    </w:p>
    <w:p w:rsidR="00F975F6" w:rsidRPr="00C75DF1" w:rsidRDefault="00F975F6" w:rsidP="00F975F6">
      <w:pPr>
        <w:widowControl w:val="0"/>
        <w:autoSpaceDE w:val="0"/>
        <w:autoSpaceDN w:val="0"/>
        <w:adjustRightInd w:val="0"/>
        <w:ind w:left="284" w:hanging="284"/>
        <w:jc w:val="center"/>
        <w:rPr>
          <w:b/>
          <w:bCs/>
          <w:spacing w:val="15"/>
        </w:rPr>
      </w:pPr>
      <w:r w:rsidRPr="00C75DF1">
        <w:rPr>
          <w:b/>
          <w:bCs/>
          <w:spacing w:val="15"/>
        </w:rPr>
        <w:t>§2</w:t>
      </w:r>
    </w:p>
    <w:p w:rsidR="00580A36" w:rsidRPr="00580A36" w:rsidRDefault="00F975F6" w:rsidP="00E8268A">
      <w:pPr>
        <w:widowControl w:val="0"/>
        <w:autoSpaceDE w:val="0"/>
        <w:autoSpaceDN w:val="0"/>
        <w:adjustRightInd w:val="0"/>
        <w:ind w:left="284" w:hanging="284"/>
        <w:jc w:val="center"/>
        <w:rPr>
          <w:b/>
          <w:bCs/>
          <w:spacing w:val="-1"/>
        </w:rPr>
      </w:pPr>
      <w:r w:rsidRPr="00580A36">
        <w:rPr>
          <w:b/>
          <w:bCs/>
          <w:spacing w:val="-1"/>
        </w:rPr>
        <w:t>Przewodniczący Komisji Oceny Wniosków</w:t>
      </w:r>
    </w:p>
    <w:p w:rsidR="00F975F6" w:rsidRPr="00C75DF1" w:rsidRDefault="00F975F6" w:rsidP="00F975F6">
      <w:pPr>
        <w:widowControl w:val="0"/>
        <w:numPr>
          <w:ilvl w:val="0"/>
          <w:numId w:val="26"/>
        </w:numPr>
        <w:autoSpaceDE w:val="0"/>
        <w:autoSpaceDN w:val="0"/>
        <w:adjustRightInd w:val="0"/>
        <w:ind w:left="284" w:hanging="284"/>
        <w:jc w:val="both"/>
        <w:rPr>
          <w:strike/>
          <w:spacing w:val="-22"/>
        </w:rPr>
      </w:pPr>
      <w:r w:rsidRPr="00C75DF1">
        <w:t>Przewodniczącym Komisji jest</w:t>
      </w:r>
      <w:r w:rsidRPr="00C75DF1">
        <w:rPr>
          <w:spacing w:val="-2"/>
        </w:rPr>
        <w:t xml:space="preserve"> Kierownik projektu. Nie bierze on bezpośredniego udziału w ocenie wniosków (nie pełni funkcji eksperta).</w:t>
      </w:r>
    </w:p>
    <w:p w:rsidR="00F975F6" w:rsidRPr="00C75DF1" w:rsidRDefault="00F975F6" w:rsidP="00F975F6">
      <w:pPr>
        <w:widowControl w:val="0"/>
        <w:numPr>
          <w:ilvl w:val="0"/>
          <w:numId w:val="26"/>
        </w:numPr>
        <w:tabs>
          <w:tab w:val="left" w:pos="10051"/>
        </w:tabs>
        <w:autoSpaceDE w:val="0"/>
        <w:autoSpaceDN w:val="0"/>
        <w:adjustRightInd w:val="0"/>
        <w:ind w:left="284" w:hanging="284"/>
        <w:jc w:val="both"/>
        <w:rPr>
          <w:spacing w:val="-14"/>
        </w:rPr>
      </w:pPr>
      <w:r w:rsidRPr="00C75DF1">
        <w:rPr>
          <w:spacing w:val="4"/>
        </w:rPr>
        <w:t xml:space="preserve">Przewodniczący Komisji może wyznaczyć spośród członków Komisji swojego Zastępcę. </w:t>
      </w:r>
      <w:proofErr w:type="spellStart"/>
      <w:r w:rsidRPr="00C75DF1">
        <w:rPr>
          <w:spacing w:val="4"/>
        </w:rPr>
        <w:t>Wyznaczenie</w:t>
      </w:r>
      <w:r w:rsidRPr="00C75DF1">
        <w:rPr>
          <w:spacing w:val="-2"/>
        </w:rPr>
        <w:t>Zastępcy</w:t>
      </w:r>
      <w:proofErr w:type="spellEnd"/>
      <w:r w:rsidRPr="00C75DF1">
        <w:rPr>
          <w:spacing w:val="-2"/>
        </w:rPr>
        <w:t xml:space="preserve"> </w:t>
      </w:r>
      <w:r w:rsidRPr="00C75DF1">
        <w:rPr>
          <w:spacing w:val="-1"/>
        </w:rPr>
        <w:t>następuje w formie pisemnego upoważnienia.</w:t>
      </w:r>
    </w:p>
    <w:p w:rsidR="00F975F6" w:rsidRPr="00C75DF1" w:rsidRDefault="00F975F6" w:rsidP="00F975F6">
      <w:pPr>
        <w:widowControl w:val="0"/>
        <w:numPr>
          <w:ilvl w:val="0"/>
          <w:numId w:val="26"/>
        </w:numPr>
        <w:autoSpaceDE w:val="0"/>
        <w:autoSpaceDN w:val="0"/>
        <w:adjustRightInd w:val="0"/>
        <w:ind w:left="284" w:hanging="284"/>
        <w:jc w:val="both"/>
        <w:rPr>
          <w:b/>
          <w:bCs/>
          <w:spacing w:val="15"/>
        </w:rPr>
      </w:pPr>
      <w:r w:rsidRPr="00C75DF1">
        <w:rPr>
          <w:spacing w:val="-1"/>
        </w:rPr>
        <w:t xml:space="preserve">Przewodniczący/Zastępca Przewodniczącego Komisji jest odpowiedzialny za zapewnienie bezstronności i przejrzystości prac </w:t>
      </w:r>
      <w:r w:rsidRPr="00C75DF1">
        <w:rPr>
          <w:spacing w:val="-3"/>
        </w:rPr>
        <w:t>Komisji.</w:t>
      </w:r>
    </w:p>
    <w:p w:rsidR="00F975F6" w:rsidRPr="00C75DF1" w:rsidRDefault="00F975F6" w:rsidP="00F975F6">
      <w:pPr>
        <w:tabs>
          <w:tab w:val="left" w:pos="216"/>
        </w:tabs>
        <w:ind w:left="284" w:hanging="284"/>
        <w:jc w:val="center"/>
        <w:rPr>
          <w:b/>
          <w:bCs/>
          <w:spacing w:val="15"/>
        </w:rPr>
      </w:pPr>
    </w:p>
    <w:p w:rsidR="00F975F6" w:rsidRPr="00C75DF1" w:rsidRDefault="00F975F6" w:rsidP="00F975F6">
      <w:pPr>
        <w:tabs>
          <w:tab w:val="left" w:pos="216"/>
        </w:tabs>
        <w:ind w:left="284" w:hanging="284"/>
        <w:jc w:val="center"/>
        <w:rPr>
          <w:b/>
          <w:bCs/>
        </w:rPr>
      </w:pPr>
      <w:r w:rsidRPr="00C75DF1">
        <w:rPr>
          <w:b/>
          <w:bCs/>
          <w:spacing w:val="15"/>
        </w:rPr>
        <w:t>§3</w:t>
      </w:r>
    </w:p>
    <w:p w:rsidR="00F975F6" w:rsidRDefault="00F975F6" w:rsidP="00F975F6">
      <w:pPr>
        <w:ind w:left="284" w:hanging="284"/>
        <w:jc w:val="center"/>
        <w:rPr>
          <w:b/>
          <w:bCs/>
          <w:spacing w:val="-1"/>
        </w:rPr>
      </w:pPr>
      <w:r w:rsidRPr="00580A36">
        <w:rPr>
          <w:b/>
          <w:bCs/>
          <w:spacing w:val="-1"/>
        </w:rPr>
        <w:t>Zadania Komisji Oceny Wniosków</w:t>
      </w:r>
    </w:p>
    <w:p w:rsidR="00F975F6" w:rsidRPr="008F55F5" w:rsidRDefault="00F975F6" w:rsidP="00805624">
      <w:pPr>
        <w:pStyle w:val="Akapitzlist"/>
        <w:numPr>
          <w:ilvl w:val="0"/>
          <w:numId w:val="47"/>
        </w:numPr>
        <w:ind w:left="284" w:hanging="284"/>
        <w:rPr>
          <w:spacing w:val="-1"/>
        </w:rPr>
      </w:pPr>
      <w:r w:rsidRPr="008F55F5">
        <w:rPr>
          <w:spacing w:val="-1"/>
        </w:rPr>
        <w:t>Komisja jest odpowiedzialna za:</w:t>
      </w:r>
    </w:p>
    <w:p w:rsidR="008F55F5" w:rsidRPr="00C75DF1" w:rsidRDefault="008F55F5" w:rsidP="00805624">
      <w:pPr>
        <w:pStyle w:val="Akapitzlist"/>
        <w:numPr>
          <w:ilvl w:val="0"/>
          <w:numId w:val="39"/>
        </w:numPr>
        <w:ind w:left="567" w:hanging="283"/>
      </w:pPr>
      <w:r>
        <w:t xml:space="preserve">przeprowadzenie  oceny formalnej wniosków na podstawie </w:t>
      </w:r>
      <w:r>
        <w:rPr>
          <w:i/>
        </w:rPr>
        <w:t xml:space="preserve">Karty oceny formalnej wniosku o przyznanie środków na rozwój przedsiębiorczości </w:t>
      </w:r>
      <w:r>
        <w:t>zgodnie z załącznikiem nr 1 do niniejszego Regulaminu.</w:t>
      </w:r>
    </w:p>
    <w:p w:rsidR="00F975F6" w:rsidRPr="00C75DF1" w:rsidRDefault="00F975F6" w:rsidP="00805624">
      <w:pPr>
        <w:widowControl w:val="0"/>
        <w:numPr>
          <w:ilvl w:val="0"/>
          <w:numId w:val="39"/>
        </w:numPr>
        <w:autoSpaceDE w:val="0"/>
        <w:autoSpaceDN w:val="0"/>
        <w:adjustRightInd w:val="0"/>
        <w:ind w:left="567" w:hanging="283"/>
        <w:jc w:val="both"/>
        <w:rPr>
          <w:spacing w:val="-10"/>
        </w:rPr>
      </w:pPr>
      <w:r w:rsidRPr="00C75DF1">
        <w:rPr>
          <w:spacing w:val="1"/>
        </w:rPr>
        <w:t xml:space="preserve">przeprowadzenie oceny merytorycznej </w:t>
      </w:r>
      <w:r w:rsidRPr="00C75DF1">
        <w:rPr>
          <w:i/>
          <w:spacing w:val="1"/>
        </w:rPr>
        <w:t>Wniosków o przyznanie środków na rozwój przedsiębiorczości</w:t>
      </w:r>
      <w:r w:rsidRPr="00C75DF1">
        <w:rPr>
          <w:spacing w:val="1"/>
        </w:rPr>
        <w:t xml:space="preserve"> zgodnie z Załącznikiem nr 2 do niniejszego Regulaminu, złożonych przez </w:t>
      </w:r>
      <w:r w:rsidRPr="00C75DF1">
        <w:rPr>
          <w:spacing w:val="-2"/>
        </w:rPr>
        <w:t xml:space="preserve">Uczestników projektu i zweryfikowanych formalnie (ocena pozytywna) zgodnie z Załącznikiem </w:t>
      </w:r>
      <w:r w:rsidRPr="00C75DF1">
        <w:rPr>
          <w:spacing w:val="-2"/>
        </w:rPr>
        <w:lastRenderedPageBreak/>
        <w:t>nr 1, stanowiącą załącznik do niniejszego Regulaminu,</w:t>
      </w:r>
    </w:p>
    <w:p w:rsidR="00F975F6" w:rsidRPr="00C75DF1" w:rsidRDefault="00F975F6" w:rsidP="00805624">
      <w:pPr>
        <w:widowControl w:val="0"/>
        <w:numPr>
          <w:ilvl w:val="0"/>
          <w:numId w:val="39"/>
        </w:numPr>
        <w:autoSpaceDE w:val="0"/>
        <w:autoSpaceDN w:val="0"/>
        <w:adjustRightInd w:val="0"/>
        <w:ind w:left="567" w:hanging="283"/>
        <w:jc w:val="both"/>
        <w:rPr>
          <w:spacing w:val="-5"/>
        </w:rPr>
      </w:pPr>
      <w:r w:rsidRPr="00C75DF1">
        <w:t>zweryfikowanie biznes planów i pozostałych załączników do wniosku,</w:t>
      </w:r>
    </w:p>
    <w:p w:rsidR="00F975F6" w:rsidRPr="00C75DF1" w:rsidRDefault="00F975F6" w:rsidP="00805624">
      <w:pPr>
        <w:widowControl w:val="0"/>
        <w:numPr>
          <w:ilvl w:val="0"/>
          <w:numId w:val="39"/>
        </w:numPr>
        <w:autoSpaceDE w:val="0"/>
        <w:autoSpaceDN w:val="0"/>
        <w:adjustRightInd w:val="0"/>
        <w:ind w:left="567" w:hanging="283"/>
        <w:jc w:val="both"/>
        <w:rPr>
          <w:spacing w:val="-6"/>
        </w:rPr>
      </w:pPr>
      <w:r w:rsidRPr="00C75DF1">
        <w:t>sporządzenie listy wniosków uszeregowanych w kolejności od największej liczby uzyskanych punktów,</w:t>
      </w:r>
    </w:p>
    <w:p w:rsidR="00F975F6" w:rsidRPr="00E14A26" w:rsidRDefault="00F975F6" w:rsidP="00805624">
      <w:pPr>
        <w:widowControl w:val="0"/>
        <w:numPr>
          <w:ilvl w:val="0"/>
          <w:numId w:val="39"/>
        </w:numPr>
        <w:autoSpaceDE w:val="0"/>
        <w:autoSpaceDN w:val="0"/>
        <w:adjustRightInd w:val="0"/>
        <w:ind w:left="567" w:hanging="283"/>
        <w:jc w:val="both"/>
        <w:rPr>
          <w:spacing w:val="-6"/>
        </w:rPr>
      </w:pPr>
      <w:r w:rsidRPr="00C75DF1">
        <w:rPr>
          <w:spacing w:val="-1"/>
        </w:rPr>
        <w:t>wyłonienie wniosków, które otrzymają wsparcie finansowe, tj. wniosków, które otrzymały największą liczbę punktów z oce</w:t>
      </w:r>
      <w:r w:rsidR="00E14A26">
        <w:rPr>
          <w:spacing w:val="-1"/>
        </w:rPr>
        <w:t>ny merytorycznej, (co najmniej 6</w:t>
      </w:r>
      <w:r w:rsidRPr="00C75DF1">
        <w:rPr>
          <w:spacing w:val="-1"/>
        </w:rPr>
        <w:t xml:space="preserve">0% punktów ogólnej </w:t>
      </w:r>
      <w:r w:rsidRPr="00C75DF1">
        <w:t>sumy możliwych do uzyskania punktów) w ramach środków określonych we wniosku projektowym na dany rodzaj wsparcia.</w:t>
      </w:r>
    </w:p>
    <w:p w:rsidR="00F975F6" w:rsidRPr="00C75DF1" w:rsidRDefault="00F975F6" w:rsidP="00F975F6">
      <w:pPr>
        <w:ind w:left="426" w:right="3408" w:hanging="426"/>
        <w:rPr>
          <w:b/>
          <w:bCs/>
          <w:spacing w:val="15"/>
        </w:rPr>
      </w:pPr>
    </w:p>
    <w:p w:rsidR="00F975F6" w:rsidRPr="00C75DF1" w:rsidRDefault="00F975F6" w:rsidP="00F975F6">
      <w:pPr>
        <w:ind w:left="3116" w:right="3408" w:firstLine="424"/>
        <w:jc w:val="center"/>
        <w:rPr>
          <w:b/>
          <w:bCs/>
          <w:spacing w:val="15"/>
        </w:rPr>
      </w:pPr>
      <w:r w:rsidRPr="00C75DF1">
        <w:rPr>
          <w:b/>
          <w:bCs/>
          <w:spacing w:val="15"/>
        </w:rPr>
        <w:t>§4</w:t>
      </w:r>
    </w:p>
    <w:p w:rsidR="0021267D" w:rsidRPr="00580A36" w:rsidRDefault="00F975F6" w:rsidP="00E8268A">
      <w:pPr>
        <w:ind w:left="284" w:right="-1" w:hanging="284"/>
        <w:jc w:val="center"/>
        <w:rPr>
          <w:b/>
          <w:bCs/>
          <w:spacing w:val="-1"/>
        </w:rPr>
      </w:pPr>
      <w:r w:rsidRPr="00580A36">
        <w:rPr>
          <w:b/>
          <w:bCs/>
          <w:spacing w:val="-1"/>
        </w:rPr>
        <w:t>Posiedzenia Komisji Oceny Wniosków</w:t>
      </w:r>
    </w:p>
    <w:p w:rsidR="00F975F6" w:rsidRPr="00C75DF1" w:rsidRDefault="00F975F6" w:rsidP="00D27FAA">
      <w:pPr>
        <w:widowControl w:val="0"/>
        <w:numPr>
          <w:ilvl w:val="0"/>
          <w:numId w:val="27"/>
        </w:numPr>
        <w:tabs>
          <w:tab w:val="left" w:pos="284"/>
        </w:tabs>
        <w:autoSpaceDE w:val="0"/>
        <w:autoSpaceDN w:val="0"/>
        <w:adjustRightInd w:val="0"/>
        <w:ind w:left="284" w:hanging="284"/>
        <w:jc w:val="both"/>
        <w:rPr>
          <w:spacing w:val="-22"/>
        </w:rPr>
      </w:pPr>
      <w:r w:rsidRPr="00C75DF1">
        <w:rPr>
          <w:spacing w:val="3"/>
        </w:rPr>
        <w:t>Posiedzenia Komisji są ważne, gdy uczestniczy w n</w:t>
      </w:r>
      <w:r w:rsidR="0021267D">
        <w:rPr>
          <w:spacing w:val="3"/>
        </w:rPr>
        <w:t xml:space="preserve">ich minimum 3 członków Komisji </w:t>
      </w:r>
      <w:r w:rsidRPr="00C75DF1">
        <w:rPr>
          <w:spacing w:val="3"/>
        </w:rPr>
        <w:t xml:space="preserve">w tym Przewodniczący lub Zastępca </w:t>
      </w:r>
      <w:r w:rsidR="0021267D">
        <w:t xml:space="preserve">Przewodniczącego </w:t>
      </w:r>
      <w:r w:rsidRPr="00C75DF1">
        <w:t xml:space="preserve">oraz co najmniej dwóch ekspertów. </w:t>
      </w:r>
    </w:p>
    <w:p w:rsidR="00F975F6" w:rsidRPr="00C75DF1" w:rsidRDefault="00F975F6" w:rsidP="00D27FAA">
      <w:pPr>
        <w:widowControl w:val="0"/>
        <w:numPr>
          <w:ilvl w:val="0"/>
          <w:numId w:val="27"/>
        </w:numPr>
        <w:tabs>
          <w:tab w:val="left" w:pos="284"/>
        </w:tabs>
        <w:autoSpaceDE w:val="0"/>
        <w:autoSpaceDN w:val="0"/>
        <w:adjustRightInd w:val="0"/>
        <w:ind w:left="284" w:hanging="284"/>
        <w:jc w:val="both"/>
        <w:rPr>
          <w:spacing w:val="-22"/>
        </w:rPr>
      </w:pPr>
      <w:r w:rsidRPr="00C75DF1">
        <w:t xml:space="preserve">Komisja rozpoczyna obrady w maksymalnym terminie 5 dni </w:t>
      </w:r>
      <w:r w:rsidR="003C2AEB">
        <w:t>roboczych od dnia powołania KOW. Komisja</w:t>
      </w:r>
      <w:r w:rsidRPr="00C75DF1">
        <w:t xml:space="preserve"> obradować będzie maksymalnie 7 dni roboczych.</w:t>
      </w:r>
    </w:p>
    <w:p w:rsidR="00F975F6" w:rsidRPr="00C75DF1" w:rsidRDefault="00E14A26" w:rsidP="00D27FAA">
      <w:pPr>
        <w:widowControl w:val="0"/>
        <w:numPr>
          <w:ilvl w:val="0"/>
          <w:numId w:val="27"/>
        </w:numPr>
        <w:tabs>
          <w:tab w:val="left" w:pos="284"/>
        </w:tabs>
        <w:autoSpaceDE w:val="0"/>
        <w:autoSpaceDN w:val="0"/>
        <w:adjustRightInd w:val="0"/>
        <w:ind w:left="284" w:hanging="284"/>
        <w:jc w:val="both"/>
        <w:rPr>
          <w:spacing w:val="-22"/>
        </w:rPr>
      </w:pPr>
      <w:r>
        <w:t>Beneficjent informuje IZ</w:t>
      </w:r>
      <w:r w:rsidR="00F975F6" w:rsidRPr="00C75DF1">
        <w:t xml:space="preserve"> o terminie i miejscu obrad Komisji na minimum 5 dni roboczych przed planowaną datą posiedzenia w celu umożliwienia oddelegowania obserwatora. Udzi</w:t>
      </w:r>
      <w:r>
        <w:t>ał w obradach przedstawiciela IZ</w:t>
      </w:r>
      <w:r w:rsidR="00F975F6" w:rsidRPr="00C75DF1">
        <w:t xml:space="preserve"> w roli </w:t>
      </w:r>
      <w:r w:rsidR="00F975F6" w:rsidRPr="00C75DF1">
        <w:rPr>
          <w:spacing w:val="-2"/>
        </w:rPr>
        <w:t xml:space="preserve">obserwatora jest niezależny od Beneficjenta i nie jest obligatoryjny dla ważności obrad Komisji. </w:t>
      </w:r>
    </w:p>
    <w:p w:rsidR="00F975F6" w:rsidRPr="00C75DF1" w:rsidRDefault="00F975F6" w:rsidP="00D27FAA">
      <w:pPr>
        <w:widowControl w:val="0"/>
        <w:numPr>
          <w:ilvl w:val="0"/>
          <w:numId w:val="27"/>
        </w:numPr>
        <w:tabs>
          <w:tab w:val="left" w:pos="284"/>
        </w:tabs>
        <w:autoSpaceDE w:val="0"/>
        <w:autoSpaceDN w:val="0"/>
        <w:adjustRightInd w:val="0"/>
        <w:ind w:left="284" w:hanging="284"/>
        <w:jc w:val="both"/>
        <w:rPr>
          <w:spacing w:val="-14"/>
        </w:rPr>
      </w:pPr>
      <w:r w:rsidRPr="00C75DF1">
        <w:rPr>
          <w:spacing w:val="1"/>
        </w:rPr>
        <w:t>Członkowie Komisji dokonują oceny merytorycznej wniosków podczas posiedzenia Komisji, które odbywa się w </w:t>
      </w:r>
      <w:r w:rsidRPr="00C75DF1">
        <w:t>siedzibie Beneficjenta (Projektodawcy)</w:t>
      </w:r>
      <w:r w:rsidR="0021267D">
        <w:t xml:space="preserve"> lub innym wyznaczonym miejscu</w:t>
      </w:r>
      <w:r w:rsidRPr="00C75DF1">
        <w:t>.</w:t>
      </w:r>
    </w:p>
    <w:p w:rsidR="00F975F6" w:rsidRPr="00C75DF1" w:rsidRDefault="00F975F6" w:rsidP="00F975F6">
      <w:pPr>
        <w:widowControl w:val="0"/>
        <w:tabs>
          <w:tab w:val="left" w:pos="355"/>
        </w:tabs>
        <w:autoSpaceDE w:val="0"/>
        <w:autoSpaceDN w:val="0"/>
        <w:adjustRightInd w:val="0"/>
        <w:ind w:left="284"/>
        <w:jc w:val="both"/>
        <w:rPr>
          <w:b/>
          <w:bCs/>
          <w:spacing w:val="15"/>
        </w:rPr>
      </w:pPr>
    </w:p>
    <w:p w:rsidR="00F975F6" w:rsidRPr="00C75DF1" w:rsidRDefault="00F975F6" w:rsidP="00F975F6">
      <w:pPr>
        <w:widowControl w:val="0"/>
        <w:tabs>
          <w:tab w:val="left" w:pos="355"/>
        </w:tabs>
        <w:autoSpaceDE w:val="0"/>
        <w:autoSpaceDN w:val="0"/>
        <w:adjustRightInd w:val="0"/>
        <w:ind w:left="284"/>
        <w:jc w:val="center"/>
        <w:rPr>
          <w:b/>
          <w:bCs/>
          <w:spacing w:val="15"/>
        </w:rPr>
      </w:pPr>
      <w:r w:rsidRPr="00C75DF1">
        <w:rPr>
          <w:b/>
          <w:bCs/>
          <w:spacing w:val="15"/>
        </w:rPr>
        <w:t>§5</w:t>
      </w:r>
    </w:p>
    <w:p w:rsidR="0021267D" w:rsidRPr="00E8268A" w:rsidRDefault="00F975F6" w:rsidP="00E8268A">
      <w:pPr>
        <w:ind w:left="284" w:right="102" w:hanging="284"/>
        <w:jc w:val="center"/>
        <w:rPr>
          <w:b/>
          <w:bCs/>
          <w:spacing w:val="-1"/>
        </w:rPr>
      </w:pPr>
      <w:r w:rsidRPr="00580A36">
        <w:rPr>
          <w:b/>
          <w:bCs/>
          <w:spacing w:val="-1"/>
        </w:rPr>
        <w:t>Zasada bezstronności prac Komisji Oceny Wniosków</w:t>
      </w:r>
    </w:p>
    <w:p w:rsidR="00F975F6" w:rsidRPr="00C75DF1" w:rsidRDefault="00F975F6" w:rsidP="00F975F6">
      <w:pPr>
        <w:widowControl w:val="0"/>
        <w:numPr>
          <w:ilvl w:val="0"/>
          <w:numId w:val="28"/>
        </w:numPr>
        <w:tabs>
          <w:tab w:val="left" w:pos="355"/>
        </w:tabs>
        <w:autoSpaceDE w:val="0"/>
        <w:autoSpaceDN w:val="0"/>
        <w:adjustRightInd w:val="0"/>
        <w:ind w:left="284" w:hanging="284"/>
        <w:jc w:val="both"/>
        <w:rPr>
          <w:spacing w:val="-22"/>
        </w:rPr>
      </w:pPr>
      <w:r w:rsidRPr="00C75DF1">
        <w:rPr>
          <w:spacing w:val="3"/>
        </w:rPr>
        <w:t xml:space="preserve">Członkowie Komisji oraz obserwator nie mogą być związani z wnioskodawcami stosunkiem osobistym lub służbowym, </w:t>
      </w:r>
      <w:r w:rsidRPr="00C75DF1">
        <w:t>takiego rodzaju, który mógłby wywołać wątpliwości, co do bezstronności przeprowadzonych czynności</w:t>
      </w:r>
      <w:r w:rsidR="00B40A0B">
        <w:t xml:space="preserve"> tj. z tytułu: małżeństwa, pokrewieństwa lub powinowactwa w linii prostej lub bocznej do drugiego stopnia, przysposobienia, opieki lub kurateli</w:t>
      </w:r>
      <w:r w:rsidRPr="00C75DF1">
        <w:t>.</w:t>
      </w:r>
    </w:p>
    <w:p w:rsidR="00F975F6" w:rsidRPr="00C75DF1" w:rsidRDefault="00F975F6" w:rsidP="00F975F6">
      <w:pPr>
        <w:widowControl w:val="0"/>
        <w:numPr>
          <w:ilvl w:val="0"/>
          <w:numId w:val="28"/>
        </w:numPr>
        <w:tabs>
          <w:tab w:val="left" w:pos="355"/>
        </w:tabs>
        <w:autoSpaceDE w:val="0"/>
        <w:autoSpaceDN w:val="0"/>
        <w:adjustRightInd w:val="0"/>
        <w:ind w:left="284" w:hanging="284"/>
        <w:jc w:val="both"/>
        <w:rPr>
          <w:spacing w:val="-15"/>
        </w:rPr>
      </w:pPr>
      <w:r w:rsidRPr="00C75DF1">
        <w:t xml:space="preserve">Każdy członek Komisji przed przystąpieniem do oceny wniosku, zobowiązany jest podpisać </w:t>
      </w:r>
      <w:proofErr w:type="spellStart"/>
      <w:r w:rsidR="00A31734">
        <w:rPr>
          <w:i/>
          <w:iCs/>
        </w:rPr>
        <w:t>Deklaracje</w:t>
      </w:r>
      <w:r w:rsidRPr="003C2AEB">
        <w:rPr>
          <w:i/>
          <w:iCs/>
        </w:rPr>
        <w:t>bezstronności</w:t>
      </w:r>
      <w:proofErr w:type="spellEnd"/>
      <w:r w:rsidR="00A31734">
        <w:rPr>
          <w:i/>
          <w:iCs/>
        </w:rPr>
        <w:t xml:space="preserve"> i </w:t>
      </w:r>
      <w:proofErr w:type="spellStart"/>
      <w:r w:rsidR="00A31734">
        <w:rPr>
          <w:i/>
          <w:iCs/>
        </w:rPr>
        <w:t>rzetelności</w:t>
      </w:r>
      <w:r w:rsidRPr="003C2AEB">
        <w:rPr>
          <w:spacing w:val="7"/>
        </w:rPr>
        <w:t>w</w:t>
      </w:r>
      <w:proofErr w:type="spellEnd"/>
      <w:r w:rsidRPr="003C2AEB">
        <w:rPr>
          <w:spacing w:val="7"/>
        </w:rPr>
        <w:t xml:space="preserve"> </w:t>
      </w:r>
      <w:r w:rsidRPr="003C2AEB">
        <w:rPr>
          <w:spacing w:val="5"/>
        </w:rPr>
        <w:t>odniesieniu do ocenianego przez siebie wniosku</w:t>
      </w:r>
      <w:r w:rsidR="00DC2394" w:rsidRPr="003C2AEB">
        <w:rPr>
          <w:spacing w:val="5"/>
        </w:rPr>
        <w:t xml:space="preserve"> jak również do wniosków konkurujących z wnioskiem ocenianym</w:t>
      </w:r>
      <w:r w:rsidRPr="003C2AEB">
        <w:rPr>
          <w:spacing w:val="5"/>
        </w:rPr>
        <w:t>.</w:t>
      </w:r>
      <w:r w:rsidRPr="00C75DF1">
        <w:rPr>
          <w:spacing w:val="5"/>
        </w:rPr>
        <w:t xml:space="preserve"> Niepodpisanie deklaracji bezstronności pozbawia członka Komisji </w:t>
      </w:r>
      <w:r w:rsidRPr="00C75DF1">
        <w:rPr>
          <w:spacing w:val="-1"/>
        </w:rPr>
        <w:t>możliwości oceny danego wniosku.</w:t>
      </w:r>
    </w:p>
    <w:p w:rsidR="00F975F6" w:rsidRPr="00C75DF1" w:rsidRDefault="00F975F6" w:rsidP="00F975F6">
      <w:pPr>
        <w:widowControl w:val="0"/>
        <w:numPr>
          <w:ilvl w:val="0"/>
          <w:numId w:val="28"/>
        </w:numPr>
        <w:tabs>
          <w:tab w:val="left" w:pos="355"/>
        </w:tabs>
        <w:autoSpaceDE w:val="0"/>
        <w:autoSpaceDN w:val="0"/>
        <w:adjustRightInd w:val="0"/>
        <w:ind w:left="284" w:hanging="284"/>
        <w:jc w:val="both"/>
      </w:pPr>
      <w:r w:rsidRPr="00C75DF1">
        <w:t>W przypadku, określonym w ust. 2, wniosek jest kierowany do oceny innego członka Komisji wskazanego przez Przewodniczącego / Zastępcę Przewodniczącego.</w:t>
      </w:r>
    </w:p>
    <w:p w:rsidR="00F975F6" w:rsidRPr="00C75DF1" w:rsidRDefault="00F975F6" w:rsidP="00F975F6">
      <w:pPr>
        <w:ind w:right="3072"/>
        <w:rPr>
          <w:b/>
          <w:bCs/>
          <w:spacing w:val="18"/>
        </w:rPr>
      </w:pPr>
    </w:p>
    <w:p w:rsidR="00F975F6" w:rsidRPr="00C75DF1" w:rsidRDefault="00F975F6" w:rsidP="0021267D">
      <w:pPr>
        <w:ind w:left="4248" w:right="3072" w:firstLine="708"/>
        <w:rPr>
          <w:b/>
          <w:bCs/>
          <w:spacing w:val="18"/>
        </w:rPr>
      </w:pPr>
      <w:r w:rsidRPr="00C75DF1">
        <w:rPr>
          <w:b/>
          <w:bCs/>
          <w:spacing w:val="18"/>
        </w:rPr>
        <w:t>§6</w:t>
      </w:r>
    </w:p>
    <w:p w:rsidR="0021267D" w:rsidRPr="00580A36" w:rsidRDefault="00F975F6" w:rsidP="00E8268A">
      <w:pPr>
        <w:ind w:left="284" w:right="-1" w:hanging="284"/>
        <w:jc w:val="center"/>
        <w:rPr>
          <w:b/>
          <w:bCs/>
          <w:spacing w:val="-1"/>
        </w:rPr>
      </w:pPr>
      <w:r w:rsidRPr="00580A36">
        <w:rPr>
          <w:b/>
          <w:bCs/>
          <w:spacing w:val="-1"/>
        </w:rPr>
        <w:t>Ocena formalna wniosków</w:t>
      </w:r>
    </w:p>
    <w:p w:rsidR="00F975F6" w:rsidRPr="00C75DF1" w:rsidRDefault="00F975F6" w:rsidP="00F975F6">
      <w:pPr>
        <w:pStyle w:val="Akapitzlist"/>
        <w:numPr>
          <w:ilvl w:val="0"/>
          <w:numId w:val="38"/>
        </w:numPr>
        <w:ind w:left="426" w:right="-1"/>
        <w:contextualSpacing w:val="0"/>
        <w:jc w:val="both"/>
        <w:rPr>
          <w:bCs/>
          <w:spacing w:val="-1"/>
        </w:rPr>
      </w:pPr>
      <w:r w:rsidRPr="00C75DF1">
        <w:rPr>
          <w:bCs/>
          <w:spacing w:val="-1"/>
        </w:rPr>
        <w:t xml:space="preserve">Oceny formalnej </w:t>
      </w:r>
      <w:r w:rsidR="00B925F7">
        <w:rPr>
          <w:bCs/>
          <w:spacing w:val="-1"/>
        </w:rPr>
        <w:t>wniosków dokonuje Komisja Oceny Wniosków</w:t>
      </w:r>
      <w:r w:rsidRPr="00C75DF1">
        <w:rPr>
          <w:bCs/>
          <w:spacing w:val="-1"/>
        </w:rPr>
        <w:t xml:space="preserve"> na podstawie </w:t>
      </w:r>
      <w:r w:rsidRPr="00C75DF1">
        <w:rPr>
          <w:bCs/>
          <w:i/>
          <w:spacing w:val="-1"/>
        </w:rPr>
        <w:t xml:space="preserve">Karty oceny formalnej wniosku o przyznanie środków na rozwój </w:t>
      </w:r>
      <w:proofErr w:type="spellStart"/>
      <w:r w:rsidRPr="00C75DF1">
        <w:rPr>
          <w:bCs/>
          <w:i/>
          <w:spacing w:val="-1"/>
        </w:rPr>
        <w:t>przedsiębiorczości</w:t>
      </w:r>
      <w:r w:rsidR="003C2AEB">
        <w:rPr>
          <w:bCs/>
          <w:spacing w:val="-1"/>
        </w:rPr>
        <w:t>,która</w:t>
      </w:r>
      <w:proofErr w:type="spellEnd"/>
      <w:r w:rsidRPr="00C75DF1">
        <w:rPr>
          <w:bCs/>
          <w:spacing w:val="-1"/>
        </w:rPr>
        <w:t xml:space="preserve"> stanowi załącznik nr 1 do Regulaminu Komisji Oceny Wniosków.</w:t>
      </w:r>
    </w:p>
    <w:p w:rsidR="00F975F6" w:rsidRPr="00C75DF1" w:rsidRDefault="00F975F6" w:rsidP="00F975F6">
      <w:pPr>
        <w:pStyle w:val="Akapitzlist"/>
        <w:numPr>
          <w:ilvl w:val="0"/>
          <w:numId w:val="38"/>
        </w:numPr>
        <w:ind w:left="426" w:right="-1"/>
        <w:contextualSpacing w:val="0"/>
        <w:jc w:val="both"/>
        <w:rPr>
          <w:bCs/>
          <w:spacing w:val="-1"/>
        </w:rPr>
      </w:pPr>
      <w:r w:rsidRPr="00C75DF1">
        <w:rPr>
          <w:bCs/>
          <w:spacing w:val="-1"/>
        </w:rPr>
        <w:t>Uczestnik Projektu ma możliwość jednokrotnego uzupełnienia wniosku oraz załączników w termi</w:t>
      </w:r>
      <w:r w:rsidR="00B925F7">
        <w:rPr>
          <w:bCs/>
          <w:spacing w:val="-1"/>
        </w:rPr>
        <w:t>nie wyznaczonym przez Komisję Oceny Wniosków</w:t>
      </w:r>
      <w:r w:rsidRPr="00C75DF1">
        <w:rPr>
          <w:bCs/>
          <w:spacing w:val="-1"/>
        </w:rPr>
        <w:t xml:space="preserve">, jednak nie dłuższym niż 3 dni robocze. </w:t>
      </w:r>
    </w:p>
    <w:p w:rsidR="00F975F6" w:rsidRPr="00C75DF1" w:rsidRDefault="00F975F6" w:rsidP="00F975F6">
      <w:pPr>
        <w:pStyle w:val="Akapitzlist"/>
        <w:numPr>
          <w:ilvl w:val="0"/>
          <w:numId w:val="38"/>
        </w:numPr>
        <w:ind w:left="426" w:right="-1"/>
        <w:contextualSpacing w:val="0"/>
        <w:jc w:val="both"/>
        <w:rPr>
          <w:bCs/>
          <w:spacing w:val="-1"/>
        </w:rPr>
      </w:pPr>
      <w:r w:rsidRPr="00C75DF1">
        <w:rPr>
          <w:bCs/>
          <w:spacing w:val="-1"/>
        </w:rPr>
        <w:t>Uzupełnienia mogą dotyczyć kwestii dodania brakuj</w:t>
      </w:r>
      <w:r w:rsidR="00362D53">
        <w:rPr>
          <w:bCs/>
          <w:spacing w:val="-1"/>
        </w:rPr>
        <w:t>ących podpisów, parafowania,</w:t>
      </w:r>
      <w:r w:rsidRPr="00C75DF1">
        <w:rPr>
          <w:bCs/>
          <w:spacing w:val="-1"/>
        </w:rPr>
        <w:t xml:space="preserve"> uzupełnienia brakujących dokumentów</w:t>
      </w:r>
      <w:r w:rsidR="00362D53">
        <w:rPr>
          <w:bCs/>
          <w:spacing w:val="-1"/>
        </w:rPr>
        <w:t xml:space="preserve"> oraz braki wynikające z oczywistych pomyłek pisarskich</w:t>
      </w:r>
    </w:p>
    <w:p w:rsidR="00F975F6" w:rsidRDefault="00656A78" w:rsidP="00F975F6">
      <w:pPr>
        <w:pStyle w:val="Akapitzlist"/>
        <w:numPr>
          <w:ilvl w:val="0"/>
          <w:numId w:val="38"/>
        </w:numPr>
        <w:ind w:left="426" w:right="-1"/>
        <w:contextualSpacing w:val="0"/>
        <w:jc w:val="both"/>
        <w:rPr>
          <w:bCs/>
          <w:spacing w:val="-1"/>
        </w:rPr>
      </w:pPr>
      <w:r>
        <w:rPr>
          <w:bCs/>
          <w:spacing w:val="-1"/>
        </w:rPr>
        <w:lastRenderedPageBreak/>
        <w:t xml:space="preserve">Uczestnik Projektu nie </w:t>
      </w:r>
      <w:r w:rsidRPr="00A76AB8">
        <w:rPr>
          <w:bCs/>
          <w:spacing w:val="-1"/>
        </w:rPr>
        <w:t>ma</w:t>
      </w:r>
      <w:r w:rsidR="00F975F6" w:rsidRPr="00C75DF1">
        <w:rPr>
          <w:bCs/>
          <w:spacing w:val="-1"/>
        </w:rPr>
        <w:t xml:space="preserve"> możliwości modyfikacji treści merytorycznej złożonego Wniosku ani załączników.</w:t>
      </w:r>
    </w:p>
    <w:p w:rsidR="00656A78" w:rsidRPr="00A76AB8" w:rsidRDefault="00656A78" w:rsidP="00F975F6">
      <w:pPr>
        <w:pStyle w:val="Akapitzlist"/>
        <w:numPr>
          <w:ilvl w:val="0"/>
          <w:numId w:val="38"/>
        </w:numPr>
        <w:ind w:left="426" w:right="-1"/>
        <w:contextualSpacing w:val="0"/>
        <w:jc w:val="both"/>
        <w:rPr>
          <w:bCs/>
          <w:spacing w:val="-1"/>
        </w:rPr>
      </w:pPr>
      <w:r w:rsidRPr="00A76AB8">
        <w:rPr>
          <w:bCs/>
          <w:spacing w:val="-1"/>
        </w:rPr>
        <w:t>O wynikach oceny formalnej uczestnik zostanie poinformowany</w:t>
      </w:r>
      <w:r w:rsidR="00B7328E">
        <w:rPr>
          <w:bCs/>
          <w:spacing w:val="-1"/>
        </w:rPr>
        <w:t xml:space="preserve"> drogą pisemną</w:t>
      </w:r>
      <w:r w:rsidR="008C23AE">
        <w:rPr>
          <w:bCs/>
          <w:spacing w:val="-1"/>
        </w:rPr>
        <w:t xml:space="preserve"> oraz mailową</w:t>
      </w:r>
      <w:r w:rsidR="00A76AB8">
        <w:rPr>
          <w:bCs/>
          <w:spacing w:val="-1"/>
        </w:rPr>
        <w:t xml:space="preserve"> w terminie </w:t>
      </w:r>
      <w:r w:rsidR="00B7328E">
        <w:rPr>
          <w:bCs/>
          <w:spacing w:val="-1"/>
        </w:rPr>
        <w:t>1</w:t>
      </w:r>
      <w:r w:rsidRPr="00A76AB8">
        <w:rPr>
          <w:bCs/>
          <w:spacing w:val="-1"/>
        </w:rPr>
        <w:t xml:space="preserve"> dni</w:t>
      </w:r>
      <w:r w:rsidR="00B7328E">
        <w:rPr>
          <w:bCs/>
          <w:spacing w:val="-1"/>
        </w:rPr>
        <w:t>a roboczego</w:t>
      </w:r>
      <w:r w:rsidR="00D774EB">
        <w:rPr>
          <w:bCs/>
          <w:spacing w:val="-1"/>
        </w:rPr>
        <w:t xml:space="preserve"> od daty przeprowadzenia oceny formalnej jego wniosku.</w:t>
      </w:r>
    </w:p>
    <w:p w:rsidR="00656A78" w:rsidRPr="00A76AB8" w:rsidRDefault="00656A78" w:rsidP="00F975F6">
      <w:pPr>
        <w:pStyle w:val="Akapitzlist"/>
        <w:numPr>
          <w:ilvl w:val="0"/>
          <w:numId w:val="38"/>
        </w:numPr>
        <w:ind w:left="426" w:right="-1"/>
        <w:contextualSpacing w:val="0"/>
        <w:jc w:val="both"/>
        <w:rPr>
          <w:bCs/>
          <w:spacing w:val="-1"/>
        </w:rPr>
      </w:pPr>
      <w:r w:rsidRPr="00A76AB8">
        <w:rPr>
          <w:bCs/>
          <w:spacing w:val="-1"/>
        </w:rPr>
        <w:t>W przypadku negatywnej oceny uczestnik ma prawo złożyć d</w:t>
      </w:r>
      <w:r w:rsidR="00201D77">
        <w:rPr>
          <w:bCs/>
          <w:spacing w:val="-1"/>
        </w:rPr>
        <w:t>o Beneficjenta wniosek o ponowną</w:t>
      </w:r>
      <w:r w:rsidRPr="00A76AB8">
        <w:rPr>
          <w:bCs/>
          <w:spacing w:val="-1"/>
        </w:rPr>
        <w:t xml:space="preserve"> weryfikację decyzji o nieprzyznaniu środków na rozwój przedsiębiorczości</w:t>
      </w:r>
      <w:r w:rsidR="00201D77">
        <w:rPr>
          <w:bCs/>
          <w:spacing w:val="-1"/>
        </w:rPr>
        <w:t xml:space="preserve"> w terminie 1 dnia roboczego</w:t>
      </w:r>
      <w:r w:rsidRPr="00A76AB8">
        <w:rPr>
          <w:bCs/>
          <w:spacing w:val="-1"/>
        </w:rPr>
        <w:t>.</w:t>
      </w:r>
    </w:p>
    <w:p w:rsidR="00656A78" w:rsidRPr="00A76AB8" w:rsidRDefault="00656A78" w:rsidP="00F975F6">
      <w:pPr>
        <w:pStyle w:val="Akapitzlist"/>
        <w:numPr>
          <w:ilvl w:val="0"/>
          <w:numId w:val="38"/>
        </w:numPr>
        <w:ind w:left="426" w:right="-1"/>
        <w:contextualSpacing w:val="0"/>
        <w:jc w:val="both"/>
        <w:rPr>
          <w:bCs/>
          <w:spacing w:val="-1"/>
        </w:rPr>
      </w:pPr>
      <w:r w:rsidRPr="00A76AB8">
        <w:rPr>
          <w:bCs/>
          <w:spacing w:val="-1"/>
        </w:rPr>
        <w:t>Beneficjent ma obowiązek rozpatrzenia ww. wniosku w terminie</w:t>
      </w:r>
      <w:r w:rsidR="00D774EB">
        <w:rPr>
          <w:bCs/>
          <w:spacing w:val="-1"/>
        </w:rPr>
        <w:t xml:space="preserve">5 dni </w:t>
      </w:r>
      <w:proofErr w:type="spellStart"/>
      <w:r w:rsidR="00D774EB">
        <w:rPr>
          <w:bCs/>
          <w:spacing w:val="-1"/>
        </w:rPr>
        <w:t>roboczych</w:t>
      </w:r>
      <w:r w:rsidRPr="00A76AB8">
        <w:rPr>
          <w:bCs/>
          <w:spacing w:val="-1"/>
        </w:rPr>
        <w:t>od</w:t>
      </w:r>
      <w:proofErr w:type="spellEnd"/>
      <w:r w:rsidRPr="00A76AB8">
        <w:rPr>
          <w:bCs/>
          <w:spacing w:val="-1"/>
        </w:rPr>
        <w:t xml:space="preserve"> dnia wpłynięcia wniosku w tej sprawie.</w:t>
      </w:r>
    </w:p>
    <w:p w:rsidR="00656A78" w:rsidRPr="00A76AB8" w:rsidRDefault="00656A78" w:rsidP="00F975F6">
      <w:pPr>
        <w:pStyle w:val="Akapitzlist"/>
        <w:numPr>
          <w:ilvl w:val="0"/>
          <w:numId w:val="38"/>
        </w:numPr>
        <w:ind w:left="426" w:right="-1"/>
        <w:contextualSpacing w:val="0"/>
        <w:jc w:val="both"/>
        <w:rPr>
          <w:bCs/>
          <w:spacing w:val="-1"/>
        </w:rPr>
      </w:pPr>
      <w:r w:rsidRPr="00A76AB8">
        <w:rPr>
          <w:bCs/>
          <w:spacing w:val="-1"/>
        </w:rPr>
        <w:t xml:space="preserve">Ocena powtórnie złożonego wniosku </w:t>
      </w:r>
      <w:r w:rsidR="009A4D28" w:rsidRPr="00A76AB8">
        <w:rPr>
          <w:bCs/>
          <w:spacing w:val="-1"/>
        </w:rPr>
        <w:t xml:space="preserve"> nie może być dokonana przez te same osoby, które uczestniczyły w ocenie pierwotnej wersji dokumentu.</w:t>
      </w:r>
    </w:p>
    <w:p w:rsidR="009A4D28" w:rsidRPr="00A76AB8" w:rsidRDefault="009A4D28" w:rsidP="00F975F6">
      <w:pPr>
        <w:pStyle w:val="Akapitzlist"/>
        <w:numPr>
          <w:ilvl w:val="0"/>
          <w:numId w:val="38"/>
        </w:numPr>
        <w:ind w:left="426" w:right="-1"/>
        <w:contextualSpacing w:val="0"/>
        <w:jc w:val="both"/>
        <w:rPr>
          <w:bCs/>
          <w:spacing w:val="-1"/>
        </w:rPr>
      </w:pPr>
      <w:r w:rsidRPr="00A76AB8">
        <w:rPr>
          <w:bCs/>
          <w:spacing w:val="-1"/>
        </w:rPr>
        <w:t>Beneficjent ma każdorazowo obowiązek pisemnego poinformowania uczestnika projektu o wynikach powtórnej oceny. Powtórna ocena jest oceną wiążącą i ostateczną, od której nie przysługuje odwołanie.</w:t>
      </w:r>
    </w:p>
    <w:p w:rsidR="00F975F6" w:rsidRPr="00C75DF1" w:rsidRDefault="00F975F6" w:rsidP="00F975F6">
      <w:pPr>
        <w:ind w:left="284" w:right="3072" w:hanging="284"/>
        <w:rPr>
          <w:b/>
          <w:bCs/>
          <w:spacing w:val="18"/>
        </w:rPr>
      </w:pPr>
    </w:p>
    <w:p w:rsidR="00F975F6" w:rsidRPr="00C75DF1" w:rsidRDefault="00F975F6" w:rsidP="00E8268A">
      <w:pPr>
        <w:jc w:val="center"/>
        <w:rPr>
          <w:b/>
          <w:bCs/>
          <w:spacing w:val="18"/>
        </w:rPr>
      </w:pPr>
      <w:r w:rsidRPr="00C75DF1">
        <w:rPr>
          <w:b/>
          <w:bCs/>
          <w:spacing w:val="18"/>
        </w:rPr>
        <w:t>§7</w:t>
      </w:r>
    </w:p>
    <w:p w:rsidR="0021267D" w:rsidRPr="00580A36" w:rsidRDefault="00F975F6" w:rsidP="00E8268A">
      <w:pPr>
        <w:ind w:left="284" w:right="-1" w:hanging="284"/>
        <w:jc w:val="center"/>
        <w:rPr>
          <w:b/>
          <w:bCs/>
          <w:spacing w:val="-1"/>
        </w:rPr>
      </w:pPr>
      <w:r w:rsidRPr="00580A36">
        <w:rPr>
          <w:b/>
          <w:bCs/>
          <w:spacing w:val="-1"/>
        </w:rPr>
        <w:t xml:space="preserve">Ocena jakości merytorycznej i finansowej wniosków – I posiedzenie Komisji </w:t>
      </w:r>
    </w:p>
    <w:p w:rsidR="00F975F6" w:rsidRPr="00C75DF1" w:rsidRDefault="00F975F6" w:rsidP="00F975F6">
      <w:pPr>
        <w:widowControl w:val="0"/>
        <w:numPr>
          <w:ilvl w:val="0"/>
          <w:numId w:val="29"/>
        </w:numPr>
        <w:autoSpaceDE w:val="0"/>
        <w:autoSpaceDN w:val="0"/>
        <w:adjustRightInd w:val="0"/>
        <w:ind w:left="284" w:hanging="284"/>
        <w:jc w:val="both"/>
      </w:pPr>
      <w:r w:rsidRPr="00C75DF1">
        <w:t xml:space="preserve">Przedmiotem oceny Komisji są wyłącznie wnioski ocenione przez Beneficjenta (Projektodawcę),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C75DF1">
        <w:rPr>
          <w:i/>
        </w:rPr>
        <w:t xml:space="preserve">Karcie oceny </w:t>
      </w:r>
      <w:proofErr w:type="spellStart"/>
      <w:r w:rsidRPr="00C75DF1">
        <w:rPr>
          <w:i/>
        </w:rPr>
        <w:t>merytorycznejwniosku</w:t>
      </w:r>
      <w:proofErr w:type="spellEnd"/>
      <w:r w:rsidRPr="00C75DF1">
        <w:rPr>
          <w:i/>
        </w:rPr>
        <w:t xml:space="preserve"> o przyznanie środków na rozwój przedsiębiorczości</w:t>
      </w:r>
      <w:r w:rsidRPr="00C75DF1">
        <w:t>.</w:t>
      </w:r>
    </w:p>
    <w:p w:rsidR="00F975F6" w:rsidRPr="00C75DF1" w:rsidRDefault="00F975F6" w:rsidP="00F975F6">
      <w:pPr>
        <w:widowControl w:val="0"/>
        <w:numPr>
          <w:ilvl w:val="0"/>
          <w:numId w:val="29"/>
        </w:numPr>
        <w:autoSpaceDE w:val="0"/>
        <w:autoSpaceDN w:val="0"/>
        <w:adjustRightInd w:val="0"/>
        <w:ind w:left="284" w:hanging="284"/>
        <w:jc w:val="both"/>
        <w:rPr>
          <w:spacing w:val="-14"/>
        </w:rPr>
      </w:pPr>
      <w:r w:rsidRPr="00C75DF1">
        <w:t xml:space="preserve">Oceny merytorycznej dokonuje się przy pomocy </w:t>
      </w:r>
      <w:r w:rsidRPr="00C75DF1">
        <w:rPr>
          <w:i/>
        </w:rPr>
        <w:t xml:space="preserve">Karty oceny merytorycznej wniosku </w:t>
      </w:r>
      <w:r w:rsidRPr="00C75DF1">
        <w:rPr>
          <w:i/>
          <w:spacing w:val="-1"/>
        </w:rPr>
        <w:t>o przyznanie środków na rozwój przedsiębiorczości</w:t>
      </w:r>
      <w:r w:rsidRPr="00C75DF1">
        <w:rPr>
          <w:spacing w:val="-1"/>
        </w:rPr>
        <w:t xml:space="preserve"> (</w:t>
      </w:r>
      <w:r w:rsidRPr="00C75DF1">
        <w:t>stanowiącej</w:t>
      </w:r>
      <w:r w:rsidR="0021267D">
        <w:t xml:space="preserve"> załącznik nr 2 do niniejszego R</w:t>
      </w:r>
      <w:r w:rsidRPr="00C75DF1">
        <w:t xml:space="preserve">egulaminu) </w:t>
      </w:r>
    </w:p>
    <w:p w:rsidR="00F975F6" w:rsidRPr="00C75DF1" w:rsidRDefault="00F975F6" w:rsidP="00F975F6">
      <w:pPr>
        <w:widowControl w:val="0"/>
        <w:numPr>
          <w:ilvl w:val="0"/>
          <w:numId w:val="29"/>
        </w:numPr>
        <w:tabs>
          <w:tab w:val="left" w:pos="284"/>
          <w:tab w:val="left" w:pos="4339"/>
          <w:tab w:val="left" w:pos="6494"/>
          <w:tab w:val="left" w:pos="8141"/>
          <w:tab w:val="left" w:pos="10195"/>
        </w:tabs>
        <w:autoSpaceDE w:val="0"/>
        <w:autoSpaceDN w:val="0"/>
        <w:adjustRightInd w:val="0"/>
        <w:ind w:left="284" w:hanging="284"/>
        <w:jc w:val="both"/>
      </w:pPr>
      <w:r w:rsidRPr="00C75DF1">
        <w:rPr>
          <w:spacing w:val="-1"/>
        </w:rPr>
        <w:t>Ocena wniosków odbywa się</w:t>
      </w:r>
      <w:r w:rsidRPr="00C75DF1">
        <w:t xml:space="preserve"> zgodnie z kryteriami określonymi we wniosku projektowym Beneficjenta (Projektodawcy).</w:t>
      </w:r>
    </w:p>
    <w:p w:rsidR="009252E1" w:rsidRPr="009252E1" w:rsidRDefault="00F975F6" w:rsidP="00F975F6">
      <w:pPr>
        <w:widowControl w:val="0"/>
        <w:numPr>
          <w:ilvl w:val="0"/>
          <w:numId w:val="29"/>
        </w:numPr>
        <w:tabs>
          <w:tab w:val="left" w:pos="284"/>
          <w:tab w:val="left" w:pos="4339"/>
          <w:tab w:val="left" w:pos="6494"/>
          <w:tab w:val="left" w:pos="8141"/>
          <w:tab w:val="left" w:pos="10195"/>
        </w:tabs>
        <w:autoSpaceDE w:val="0"/>
        <w:autoSpaceDN w:val="0"/>
        <w:adjustRightInd w:val="0"/>
        <w:ind w:left="284" w:hanging="284"/>
        <w:jc w:val="both"/>
      </w:pPr>
      <w:r w:rsidRPr="009252E1">
        <w:rPr>
          <w:spacing w:val="4"/>
        </w:rPr>
        <w:t xml:space="preserve">Każdy wniosek oceniany jest przez </w:t>
      </w:r>
      <w:r w:rsidR="009252E1" w:rsidRPr="009252E1">
        <w:rPr>
          <w:spacing w:val="4"/>
        </w:rPr>
        <w:t>2 ekspertów</w:t>
      </w:r>
      <w:r w:rsidR="009252E1">
        <w:rPr>
          <w:spacing w:val="4"/>
        </w:rPr>
        <w:t>.</w:t>
      </w:r>
    </w:p>
    <w:p w:rsidR="00F975F6" w:rsidRPr="00C75DF1" w:rsidRDefault="00F975F6" w:rsidP="00F975F6">
      <w:pPr>
        <w:widowControl w:val="0"/>
        <w:numPr>
          <w:ilvl w:val="0"/>
          <w:numId w:val="29"/>
        </w:numPr>
        <w:tabs>
          <w:tab w:val="left" w:pos="284"/>
          <w:tab w:val="left" w:pos="4339"/>
          <w:tab w:val="left" w:pos="6494"/>
          <w:tab w:val="left" w:pos="8141"/>
          <w:tab w:val="left" w:pos="10195"/>
        </w:tabs>
        <w:autoSpaceDE w:val="0"/>
        <w:autoSpaceDN w:val="0"/>
        <w:adjustRightInd w:val="0"/>
        <w:ind w:left="284" w:hanging="284"/>
        <w:jc w:val="both"/>
      </w:pPr>
      <w:r w:rsidRPr="00C75DF1">
        <w:t>Maksymalna możliwa liczba uzyskanych punktó</w:t>
      </w:r>
      <w:r w:rsidR="004C2242">
        <w:t>w z oceny Biznes planu wynosi 6</w:t>
      </w:r>
      <w:r w:rsidRPr="00C75DF1">
        <w:t>0 punktów, w tym:</w:t>
      </w:r>
    </w:p>
    <w:p w:rsidR="00F975F6" w:rsidRPr="00C75DF1" w:rsidRDefault="00F975F6" w:rsidP="00F975F6">
      <w:pPr>
        <w:pStyle w:val="Akapitzlist"/>
        <w:numPr>
          <w:ilvl w:val="0"/>
          <w:numId w:val="35"/>
        </w:numPr>
        <w:autoSpaceDE w:val="0"/>
        <w:autoSpaceDN w:val="0"/>
        <w:adjustRightInd w:val="0"/>
        <w:ind w:left="284" w:hanging="284"/>
        <w:jc w:val="both"/>
      </w:pPr>
      <w:r w:rsidRPr="00C75DF1">
        <w:t>Wykonalność prz</w:t>
      </w:r>
      <w:r w:rsidR="00BA620E">
        <w:t>edsięwzięcia (</w:t>
      </w:r>
      <w:r w:rsidR="005440DF">
        <w:t>w tym m.in. ocena trwałości działalności gospodarczej) - 24</w:t>
      </w:r>
      <w:r w:rsidRPr="00C75DF1">
        <w:t xml:space="preserve"> pkt.;</w:t>
      </w:r>
    </w:p>
    <w:p w:rsidR="00F975F6" w:rsidRPr="00C75DF1" w:rsidRDefault="00F975F6" w:rsidP="00F975F6">
      <w:pPr>
        <w:pStyle w:val="Akapitzlist"/>
        <w:numPr>
          <w:ilvl w:val="0"/>
          <w:numId w:val="35"/>
        </w:numPr>
        <w:autoSpaceDE w:val="0"/>
        <w:autoSpaceDN w:val="0"/>
        <w:adjustRightInd w:val="0"/>
        <w:ind w:left="284" w:hanging="284"/>
        <w:jc w:val="both"/>
      </w:pPr>
      <w:r w:rsidRPr="00C75DF1">
        <w:t>Operacyjność (</w:t>
      </w:r>
      <w:r w:rsidR="00BA620E">
        <w:t>opis produktu/usługi</w:t>
      </w:r>
      <w:r w:rsidR="002B5467">
        <w:t xml:space="preserve">, analiza rynku, </w:t>
      </w:r>
      <w:proofErr w:type="spellStart"/>
      <w:r w:rsidR="002B5467">
        <w:t>konkurencja,sprzedaż</w:t>
      </w:r>
      <w:proofErr w:type="spellEnd"/>
      <w:r w:rsidR="002B5467">
        <w:t>, promocja, cena, prognoza sprzeda</w:t>
      </w:r>
      <w:r w:rsidR="005440DF">
        <w:t>ży) - 12</w:t>
      </w:r>
      <w:r w:rsidRPr="00C75DF1">
        <w:t xml:space="preserve"> pkt.</w:t>
      </w:r>
    </w:p>
    <w:p w:rsidR="00F975F6" w:rsidRPr="00C75DF1" w:rsidRDefault="00F975F6" w:rsidP="00F975F6">
      <w:pPr>
        <w:pStyle w:val="Akapitzlist"/>
        <w:numPr>
          <w:ilvl w:val="0"/>
          <w:numId w:val="35"/>
        </w:numPr>
        <w:autoSpaceDE w:val="0"/>
        <w:autoSpaceDN w:val="0"/>
        <w:adjustRightInd w:val="0"/>
        <w:ind w:left="284" w:hanging="284"/>
        <w:jc w:val="both"/>
      </w:pPr>
      <w:r w:rsidRPr="00C75DF1">
        <w:t>Kompletność (całościo</w:t>
      </w:r>
      <w:r w:rsidR="005440DF">
        <w:t>wość opisu przedsięwzięcia) – 12</w:t>
      </w:r>
      <w:r w:rsidRPr="00C75DF1">
        <w:t xml:space="preserve"> pkt.</w:t>
      </w:r>
    </w:p>
    <w:p w:rsidR="00F975F6" w:rsidRPr="00C75DF1" w:rsidRDefault="00F975F6" w:rsidP="00F975F6">
      <w:pPr>
        <w:pStyle w:val="Akapitzlist"/>
        <w:numPr>
          <w:ilvl w:val="0"/>
          <w:numId w:val="35"/>
        </w:numPr>
        <w:autoSpaceDE w:val="0"/>
        <w:autoSpaceDN w:val="0"/>
        <w:adjustRightInd w:val="0"/>
        <w:ind w:left="284" w:hanging="284"/>
        <w:jc w:val="both"/>
      </w:pPr>
      <w:r w:rsidRPr="00C75DF1">
        <w:t xml:space="preserve">Niezbędność i racjonalność finansowa </w:t>
      </w:r>
      <w:r w:rsidR="002B5467">
        <w:t>( uproszczony bilans rachunek zysków i strat)</w:t>
      </w:r>
      <w:r w:rsidR="005440DF">
        <w:t xml:space="preserve"> - 12</w:t>
      </w:r>
      <w:r w:rsidRPr="00C75DF1">
        <w:t xml:space="preserve"> pkt.</w:t>
      </w:r>
    </w:p>
    <w:p w:rsidR="00F975F6" w:rsidRPr="00C75DF1" w:rsidRDefault="00F975F6" w:rsidP="00F975F6">
      <w:pPr>
        <w:pStyle w:val="Akapitzlist"/>
        <w:numPr>
          <w:ilvl w:val="0"/>
          <w:numId w:val="29"/>
        </w:numPr>
        <w:autoSpaceDE w:val="0"/>
        <w:autoSpaceDN w:val="0"/>
        <w:adjustRightInd w:val="0"/>
        <w:ind w:left="284" w:hanging="284"/>
        <w:jc w:val="both"/>
      </w:pPr>
      <w:r w:rsidRPr="00C75DF1">
        <w:t>Środki f</w:t>
      </w:r>
      <w:r w:rsidR="005440DF">
        <w:t>inansowe mogą</w:t>
      </w:r>
      <w:r w:rsidRPr="00C75DF1">
        <w:t xml:space="preserve"> być przyznane Uczestnikom projektu, których Biznes plany uzyskały, od każdego członka KOW, </w:t>
      </w:r>
      <w:r w:rsidR="005440DF">
        <w:t>minimum 36</w:t>
      </w:r>
      <w:r w:rsidRPr="00E8268A">
        <w:t xml:space="preserve"> punktów</w:t>
      </w:r>
      <w:r w:rsidR="005440DF">
        <w:t xml:space="preserve"> na 60</w:t>
      </w:r>
      <w:r w:rsidRPr="00C75DF1">
        <w:t xml:space="preserve"> punktów możliwych do zdobycia oraz minimalną liczbę punktów w poszczególnych kategoriach oceny tj.:</w:t>
      </w:r>
    </w:p>
    <w:p w:rsidR="00F975F6" w:rsidRPr="00E8268A" w:rsidRDefault="00F975F6" w:rsidP="00F975F6">
      <w:pPr>
        <w:pStyle w:val="Akapitzlist"/>
        <w:numPr>
          <w:ilvl w:val="0"/>
          <w:numId w:val="35"/>
        </w:numPr>
        <w:autoSpaceDE w:val="0"/>
        <w:autoSpaceDN w:val="0"/>
        <w:adjustRightInd w:val="0"/>
        <w:ind w:left="284" w:hanging="284"/>
        <w:jc w:val="both"/>
      </w:pPr>
      <w:r w:rsidRPr="00E8268A">
        <w:t xml:space="preserve">Wykonalność przedsięwzięcia </w:t>
      </w:r>
      <w:r w:rsidR="005440DF">
        <w:t>– 14,4</w:t>
      </w:r>
      <w:r w:rsidRPr="00E8268A">
        <w:t xml:space="preserve"> pkt.;</w:t>
      </w:r>
    </w:p>
    <w:p w:rsidR="00F975F6" w:rsidRPr="00E8268A" w:rsidRDefault="00F975F6" w:rsidP="00F975F6">
      <w:pPr>
        <w:pStyle w:val="Akapitzlist"/>
        <w:numPr>
          <w:ilvl w:val="0"/>
          <w:numId w:val="35"/>
        </w:numPr>
        <w:autoSpaceDE w:val="0"/>
        <w:autoSpaceDN w:val="0"/>
        <w:adjustRightInd w:val="0"/>
        <w:ind w:left="284" w:hanging="284"/>
        <w:jc w:val="both"/>
      </w:pPr>
      <w:r w:rsidRPr="00E8268A">
        <w:t xml:space="preserve">Operacyjność </w:t>
      </w:r>
      <w:r w:rsidR="005440DF">
        <w:t>– 7,2</w:t>
      </w:r>
      <w:r w:rsidRPr="00E8268A">
        <w:t xml:space="preserve"> pkt.</w:t>
      </w:r>
    </w:p>
    <w:p w:rsidR="00F975F6" w:rsidRPr="00E8268A" w:rsidRDefault="00F975F6" w:rsidP="00F975F6">
      <w:pPr>
        <w:pStyle w:val="Akapitzlist"/>
        <w:numPr>
          <w:ilvl w:val="0"/>
          <w:numId w:val="35"/>
        </w:numPr>
        <w:autoSpaceDE w:val="0"/>
        <w:autoSpaceDN w:val="0"/>
        <w:adjustRightInd w:val="0"/>
        <w:ind w:left="284" w:hanging="284"/>
        <w:jc w:val="both"/>
      </w:pPr>
      <w:r w:rsidRPr="00E8268A">
        <w:t>Kompletność</w:t>
      </w:r>
      <w:r w:rsidR="005440DF">
        <w:t>– 7,2</w:t>
      </w:r>
      <w:r w:rsidRPr="00E8268A">
        <w:t xml:space="preserve"> pkt.</w:t>
      </w:r>
    </w:p>
    <w:p w:rsidR="00F975F6" w:rsidRPr="00E8268A" w:rsidRDefault="00F975F6" w:rsidP="00F975F6">
      <w:pPr>
        <w:pStyle w:val="Akapitzlist"/>
        <w:numPr>
          <w:ilvl w:val="0"/>
          <w:numId w:val="35"/>
        </w:numPr>
        <w:autoSpaceDE w:val="0"/>
        <w:autoSpaceDN w:val="0"/>
        <w:adjustRightInd w:val="0"/>
        <w:ind w:left="284" w:hanging="284"/>
        <w:jc w:val="both"/>
      </w:pPr>
      <w:r w:rsidRPr="00E8268A">
        <w:t>Niezbędność i racjonalność finansowa</w:t>
      </w:r>
      <w:r w:rsidR="005440DF">
        <w:t>– 7,2</w:t>
      </w:r>
      <w:r w:rsidRPr="00E8268A">
        <w:t xml:space="preserve"> pkt.</w:t>
      </w:r>
    </w:p>
    <w:p w:rsidR="00F975F6" w:rsidRPr="00C75DF1" w:rsidRDefault="00F975F6" w:rsidP="00F975F6">
      <w:pPr>
        <w:pStyle w:val="Akapitzlist"/>
        <w:numPr>
          <w:ilvl w:val="0"/>
          <w:numId w:val="29"/>
        </w:numPr>
        <w:autoSpaceDE w:val="0"/>
        <w:autoSpaceDN w:val="0"/>
        <w:adjustRightInd w:val="0"/>
        <w:ind w:left="284" w:hanging="284"/>
        <w:jc w:val="both"/>
        <w:rPr>
          <w:bCs/>
        </w:rPr>
      </w:pPr>
      <w:r w:rsidRPr="00C75DF1">
        <w:rPr>
          <w:spacing w:val="-1"/>
        </w:rPr>
        <w:t>Końcowa ocena danego wniosku stanowi średnią arytmetyczną dwóch ocen.</w:t>
      </w:r>
    </w:p>
    <w:p w:rsidR="00F975F6" w:rsidRPr="00C75DF1" w:rsidRDefault="001627A4" w:rsidP="00F975F6">
      <w:pPr>
        <w:pStyle w:val="Akapitzlist"/>
        <w:numPr>
          <w:ilvl w:val="0"/>
          <w:numId w:val="29"/>
        </w:numPr>
        <w:autoSpaceDE w:val="0"/>
        <w:autoSpaceDN w:val="0"/>
        <w:adjustRightInd w:val="0"/>
        <w:ind w:left="284" w:hanging="284"/>
        <w:jc w:val="both"/>
        <w:rPr>
          <w:bCs/>
        </w:rPr>
      </w:pPr>
      <w:r>
        <w:rPr>
          <w:spacing w:val="3"/>
        </w:rPr>
        <w:t>W przypadku wystąpienia rozbieżności</w:t>
      </w:r>
      <w:r w:rsidR="005934AB">
        <w:rPr>
          <w:spacing w:val="3"/>
        </w:rPr>
        <w:t xml:space="preserve"> w ocenie członków Komisji oceny dokonuje trzeci </w:t>
      </w:r>
      <w:proofErr w:type="spellStart"/>
      <w:r w:rsidR="005934AB">
        <w:rPr>
          <w:spacing w:val="3"/>
        </w:rPr>
        <w:t>członek</w:t>
      </w:r>
      <w:r w:rsidR="009A4D28" w:rsidRPr="00A76AB8">
        <w:rPr>
          <w:spacing w:val="2"/>
        </w:rPr>
        <w:t>KO</w:t>
      </w:r>
      <w:r w:rsidR="009A4D28" w:rsidRPr="00E47D1E">
        <w:rPr>
          <w:spacing w:val="2"/>
        </w:rPr>
        <w:t>W</w:t>
      </w:r>
      <w:proofErr w:type="spellEnd"/>
      <w:r w:rsidR="00FD0AE8">
        <w:rPr>
          <w:spacing w:val="2"/>
        </w:rPr>
        <w:t xml:space="preserve"> i jego decyzja jest wiążąca</w:t>
      </w:r>
      <w:r w:rsidR="004469E8" w:rsidRPr="00E47D1E">
        <w:rPr>
          <w:spacing w:val="2"/>
        </w:rPr>
        <w:t>.</w:t>
      </w:r>
    </w:p>
    <w:p w:rsidR="00F975F6" w:rsidRPr="00C75DF1" w:rsidRDefault="00F975F6" w:rsidP="00F975F6">
      <w:pPr>
        <w:pStyle w:val="Akapitzlist"/>
        <w:numPr>
          <w:ilvl w:val="0"/>
          <w:numId w:val="29"/>
        </w:numPr>
        <w:autoSpaceDE w:val="0"/>
        <w:autoSpaceDN w:val="0"/>
        <w:adjustRightInd w:val="0"/>
        <w:ind w:left="284" w:hanging="284"/>
        <w:jc w:val="both"/>
        <w:rPr>
          <w:bCs/>
        </w:rPr>
      </w:pPr>
      <w:r w:rsidRPr="00C75DF1">
        <w:rPr>
          <w:spacing w:val="4"/>
        </w:rPr>
        <w:lastRenderedPageBreak/>
        <w:t xml:space="preserve">Osoba oceniająca wniosek zobowiązana jest do przedstawienia w formie pisemnej uzasadnienia liczby punktów. </w:t>
      </w:r>
      <w:r w:rsidRPr="00C75DF1">
        <w:rPr>
          <w:spacing w:val="1"/>
        </w:rPr>
        <w:t xml:space="preserve">Ocena wskazywać będzie w sposób jednoznaczny za co odjęto poszczególne punkty. Dokonanie oceny oraz jej uzasadnienia na </w:t>
      </w:r>
      <w:r w:rsidRPr="00C75DF1">
        <w:rPr>
          <w:i/>
          <w:iCs/>
          <w:spacing w:val="1"/>
        </w:rPr>
        <w:t xml:space="preserve">Karcie oceny merytorycznej </w:t>
      </w:r>
      <w:r w:rsidRPr="00C75DF1">
        <w:rPr>
          <w:i/>
          <w:iCs/>
          <w:spacing w:val="-1"/>
        </w:rPr>
        <w:t xml:space="preserve">wniosku o przyznanie środków na rozwój przedsiębiorczości </w:t>
      </w:r>
      <w:r w:rsidRPr="00C75DF1">
        <w:rPr>
          <w:spacing w:val="-1"/>
        </w:rPr>
        <w:t>członek Komisji potwierdza własnoręcznym podpisem.</w:t>
      </w:r>
    </w:p>
    <w:p w:rsidR="00F975F6" w:rsidRPr="00C75DF1" w:rsidRDefault="00F975F6" w:rsidP="00F975F6">
      <w:pPr>
        <w:pStyle w:val="Akapitzlist"/>
        <w:numPr>
          <w:ilvl w:val="0"/>
          <w:numId w:val="29"/>
        </w:numPr>
        <w:autoSpaceDE w:val="0"/>
        <w:autoSpaceDN w:val="0"/>
        <w:adjustRightInd w:val="0"/>
        <w:ind w:left="284" w:hanging="284"/>
        <w:jc w:val="both"/>
        <w:rPr>
          <w:bCs/>
        </w:rPr>
      </w:pPr>
      <w:r w:rsidRPr="00C75DF1">
        <w:rPr>
          <w:spacing w:val="3"/>
        </w:rPr>
        <w:t xml:space="preserve">Członek Komisji oceniający wniosek, proponuje niższą niż wnioskowana kwotę dofinansowania w przypadku </w:t>
      </w:r>
      <w:r w:rsidRPr="00C75DF1">
        <w:rPr>
          <w:spacing w:val="6"/>
        </w:rPr>
        <w:t>zidentyfikowania kosztów, które uzna za nieuzasadnione (np. za niezwiązane z przedsięwzięciem lub zawyżone w </w:t>
      </w:r>
      <w:r w:rsidRPr="00C75DF1">
        <w:rPr>
          <w:spacing w:val="1"/>
        </w:rPr>
        <w:t xml:space="preserve">porównaniu ze stawkami rynkowymi). Członek Komisji oceniający wniosek, przedstawiając propozycję niższej kwoty </w:t>
      </w:r>
      <w:r w:rsidRPr="00C75DF1">
        <w:rPr>
          <w:spacing w:val="5"/>
        </w:rPr>
        <w:t xml:space="preserve">dofinansowania powinien brać pod uwagę, czy po takiej zmianie przedsięwzięcie opisane we wniosku będzie nadal </w:t>
      </w:r>
      <w:r w:rsidRPr="00C75DF1">
        <w:rPr>
          <w:spacing w:val="-1"/>
        </w:rPr>
        <w:t>wykonalne i utrzyma swoje standardy jakościowe.</w:t>
      </w:r>
    </w:p>
    <w:p w:rsidR="00F975F6" w:rsidRDefault="0021267D" w:rsidP="0021267D">
      <w:pPr>
        <w:widowControl w:val="0"/>
        <w:tabs>
          <w:tab w:val="left" w:pos="284"/>
        </w:tabs>
        <w:autoSpaceDE w:val="0"/>
        <w:autoSpaceDN w:val="0"/>
        <w:adjustRightInd w:val="0"/>
        <w:ind w:left="708"/>
        <w:jc w:val="both"/>
        <w:rPr>
          <w:spacing w:val="-3"/>
        </w:rPr>
      </w:pPr>
      <w:r>
        <w:rPr>
          <w:spacing w:val="5"/>
        </w:rPr>
        <w:t xml:space="preserve">a. </w:t>
      </w:r>
      <w:r w:rsidR="00F975F6" w:rsidRPr="00C75DF1">
        <w:rPr>
          <w:spacing w:val="5"/>
        </w:rPr>
        <w:t xml:space="preserve">Członkowie Komisji, którzy oceniali dany wniosek, wypracowują wspólne stanowisko odnośnie obniżenia </w:t>
      </w:r>
      <w:r w:rsidR="00F975F6" w:rsidRPr="00C75DF1">
        <w:rPr>
          <w:spacing w:val="4"/>
        </w:rPr>
        <w:t xml:space="preserve">wysokości proponowanej kwoty dofinansowania i zapisują ustalenia w </w:t>
      </w:r>
      <w:r w:rsidR="00F975F6" w:rsidRPr="00C75DF1">
        <w:rPr>
          <w:i/>
          <w:iCs/>
          <w:spacing w:val="4"/>
        </w:rPr>
        <w:t>Karcie oceny merytorycznej wniosku</w:t>
      </w:r>
      <w:r w:rsidR="00F975F6" w:rsidRPr="00C75DF1">
        <w:rPr>
          <w:i/>
          <w:iCs/>
          <w:spacing w:val="5"/>
        </w:rPr>
        <w:t xml:space="preserve"> o przyznanie środków na rozwój przedsiębiorczości. </w:t>
      </w:r>
      <w:r w:rsidR="00F975F6" w:rsidRPr="00C75DF1">
        <w:rPr>
          <w:spacing w:val="1"/>
        </w:rPr>
        <w:t xml:space="preserve">Informację na temat wysokości uzgodnionej kwoty dofinansowania należy zamieścić w protokole z posiedzenia </w:t>
      </w:r>
      <w:r w:rsidR="00F975F6" w:rsidRPr="00C75DF1">
        <w:rPr>
          <w:spacing w:val="-3"/>
        </w:rPr>
        <w:t>Komisji.</w:t>
      </w:r>
    </w:p>
    <w:p w:rsidR="00F975F6" w:rsidRDefault="0021267D" w:rsidP="0021267D">
      <w:pPr>
        <w:widowControl w:val="0"/>
        <w:tabs>
          <w:tab w:val="left" w:pos="284"/>
        </w:tabs>
        <w:autoSpaceDE w:val="0"/>
        <w:autoSpaceDN w:val="0"/>
        <w:adjustRightInd w:val="0"/>
        <w:ind w:left="708"/>
        <w:jc w:val="both"/>
      </w:pPr>
      <w:r>
        <w:rPr>
          <w:spacing w:val="-3"/>
        </w:rPr>
        <w:t xml:space="preserve">b. </w:t>
      </w:r>
      <w:r w:rsidR="00F975F6" w:rsidRPr="00C75DF1">
        <w:rPr>
          <w:spacing w:val="4"/>
        </w:rPr>
        <w:t xml:space="preserve">Jeżeli nie dojdzie do uzgodnienia jednolitego stanowiska, wniosek zostaje skierowany do trzeciego członka </w:t>
      </w:r>
      <w:r w:rsidR="00363146">
        <w:t>Komisji.</w:t>
      </w:r>
    </w:p>
    <w:p w:rsidR="00F975F6" w:rsidRPr="0021267D" w:rsidRDefault="0021267D" w:rsidP="0021267D">
      <w:pPr>
        <w:widowControl w:val="0"/>
        <w:tabs>
          <w:tab w:val="left" w:pos="284"/>
        </w:tabs>
        <w:autoSpaceDE w:val="0"/>
        <w:autoSpaceDN w:val="0"/>
        <w:adjustRightInd w:val="0"/>
        <w:ind w:left="708"/>
        <w:jc w:val="both"/>
        <w:rPr>
          <w:spacing w:val="-10"/>
        </w:rPr>
      </w:pPr>
      <w:r>
        <w:t xml:space="preserve">c. </w:t>
      </w:r>
      <w:r w:rsidR="00F975F6" w:rsidRPr="00C75DF1">
        <w:t xml:space="preserve">W żadnym wypadku kwota dofinansowania zaproponowana przez członka Komisji nie może przekroczyć kwoty, </w:t>
      </w:r>
      <w:r w:rsidR="00F975F6" w:rsidRPr="00C75DF1">
        <w:rPr>
          <w:spacing w:val="-1"/>
        </w:rPr>
        <w:t>o którą ubiega się wnioskodawca.</w:t>
      </w:r>
    </w:p>
    <w:p w:rsidR="00F975F6" w:rsidRPr="00C75DF1" w:rsidRDefault="00F975F6" w:rsidP="00F975F6">
      <w:pPr>
        <w:widowControl w:val="0"/>
        <w:numPr>
          <w:ilvl w:val="0"/>
          <w:numId w:val="29"/>
        </w:numPr>
        <w:tabs>
          <w:tab w:val="left" w:pos="426"/>
        </w:tabs>
        <w:autoSpaceDE w:val="0"/>
        <w:autoSpaceDN w:val="0"/>
        <w:adjustRightInd w:val="0"/>
        <w:ind w:left="284" w:hanging="284"/>
        <w:jc w:val="both"/>
        <w:rPr>
          <w:spacing w:val="-8"/>
        </w:rPr>
      </w:pPr>
      <w:r w:rsidRPr="00C75DF1">
        <w:rPr>
          <w:spacing w:val="6"/>
        </w:rPr>
        <w:t xml:space="preserve">W przypadku stwierdzenia na etapie oceny merytorycznej ewidentnych błędów w treści wniosku, utrudniających </w:t>
      </w:r>
      <w:r w:rsidRPr="00C75DF1">
        <w:rPr>
          <w:spacing w:val="2"/>
        </w:rPr>
        <w:t>oceniającym właściwe zrozumienie intencji wnioskodawcy (błędy rachunkowe</w:t>
      </w:r>
      <w:r w:rsidRPr="00C75DF1">
        <w:rPr>
          <w:spacing w:val="-1"/>
        </w:rPr>
        <w:t xml:space="preserve">) dopuszcza się </w:t>
      </w:r>
      <w:r w:rsidR="00D774EB">
        <w:rPr>
          <w:spacing w:val="-1"/>
        </w:rPr>
        <w:t xml:space="preserve">po dokonaniu oceny </w:t>
      </w:r>
      <w:r w:rsidRPr="00C75DF1">
        <w:rPr>
          <w:spacing w:val="-1"/>
        </w:rPr>
        <w:t xml:space="preserve">możliwość </w:t>
      </w:r>
      <w:r w:rsidR="00D774EB">
        <w:rPr>
          <w:spacing w:val="-1"/>
        </w:rPr>
        <w:t>ustosunkowania się uczestnika do uwag zawartych w karcie oceny merytorycznej formie negocjacji, a następnie po ustaleniu stanowiska złożenie skorygowanego zgodnie z uwagami wniosku, który będzie stanowił załącznik do umowy</w:t>
      </w:r>
      <w:r w:rsidRPr="00C75DF1">
        <w:rPr>
          <w:spacing w:val="-1"/>
        </w:rPr>
        <w:t xml:space="preserve">. </w:t>
      </w:r>
    </w:p>
    <w:p w:rsidR="00F975F6" w:rsidRPr="00A76AB8" w:rsidRDefault="00F975F6" w:rsidP="00A76AB8">
      <w:pPr>
        <w:widowControl w:val="0"/>
        <w:numPr>
          <w:ilvl w:val="0"/>
          <w:numId w:val="29"/>
        </w:numPr>
        <w:tabs>
          <w:tab w:val="left" w:pos="284"/>
        </w:tabs>
        <w:autoSpaceDE w:val="0"/>
        <w:autoSpaceDN w:val="0"/>
        <w:adjustRightInd w:val="0"/>
        <w:ind w:left="284" w:hanging="284"/>
        <w:jc w:val="both"/>
        <w:rPr>
          <w:spacing w:val="-8"/>
        </w:rPr>
      </w:pPr>
      <w:r w:rsidRPr="00A76AB8">
        <w:rPr>
          <w:spacing w:val="5"/>
        </w:rPr>
        <w:t xml:space="preserve">Po przeprowadzeniu oceny wszystkich złożonych wniosków Komisja sporządza zestawienie wniosków (wstępna lista rankingowa) z </w:t>
      </w:r>
      <w:r w:rsidRPr="00A76AB8">
        <w:rPr>
          <w:spacing w:val="4"/>
        </w:rPr>
        <w:t xml:space="preserve">ocenami poszczególnych </w:t>
      </w:r>
      <w:r w:rsidR="00E94B4D" w:rsidRPr="00A76AB8">
        <w:t>członków Komisji ,</w:t>
      </w:r>
      <w:r w:rsidRPr="00A76AB8">
        <w:t xml:space="preserve"> średnią </w:t>
      </w:r>
      <w:r w:rsidR="00E94B4D" w:rsidRPr="00A76AB8">
        <w:t>arytmetyczną dokonanych ocen danego wniosku i informacją nt. przyznanej kwoty dofinansowania w podziale na</w:t>
      </w:r>
      <w:r w:rsidRPr="00A76AB8">
        <w:rPr>
          <w:spacing w:val="5"/>
        </w:rPr>
        <w:t>:</w:t>
      </w:r>
    </w:p>
    <w:p w:rsidR="00F975F6" w:rsidRPr="004F2975" w:rsidRDefault="004F2975" w:rsidP="004F2975">
      <w:pPr>
        <w:tabs>
          <w:tab w:val="left" w:pos="-5529"/>
        </w:tabs>
        <w:ind w:left="709"/>
        <w:jc w:val="both"/>
        <w:rPr>
          <w:spacing w:val="-1"/>
        </w:rPr>
      </w:pPr>
      <w:r w:rsidRPr="004F2975">
        <w:t xml:space="preserve">a. </w:t>
      </w:r>
      <w:r w:rsidR="00E94B4D" w:rsidRPr="004F2975">
        <w:t>wnioski</w:t>
      </w:r>
      <w:r w:rsidR="00F975F6" w:rsidRPr="004F2975">
        <w:t>, kt</w:t>
      </w:r>
      <w:r w:rsidR="00E94B4D" w:rsidRPr="004F2975">
        <w:t>óre uzyskały</w:t>
      </w:r>
      <w:r w:rsidR="00F975F6" w:rsidRPr="004F2975">
        <w:t xml:space="preserve"> pozytywną ocenę </w:t>
      </w:r>
      <w:r w:rsidR="00E94B4D" w:rsidRPr="004F2975">
        <w:t>(wnioski ocenione pozytywnie tj. takie, które uzyskały co najmnie</w:t>
      </w:r>
      <w:r w:rsidR="004D18F1">
        <w:t>j 60% punktów ogółem i minimum 6</w:t>
      </w:r>
      <w:r w:rsidR="00E94B4D" w:rsidRPr="004F2975">
        <w:t>0% w poszczególnych kategoriach oceny od każdego z dwóch</w:t>
      </w:r>
      <w:r w:rsidR="009C54C0" w:rsidRPr="004F2975">
        <w:t xml:space="preserve"> oceniających lub od trzeciego oceniającego, zgodnie z zapisami ust. 6-8) i rekomendację do objęcia wsparciem finansowym;</w:t>
      </w:r>
    </w:p>
    <w:p w:rsidR="00F975F6" w:rsidRPr="004F2975" w:rsidRDefault="004F2975" w:rsidP="004F2975">
      <w:pPr>
        <w:tabs>
          <w:tab w:val="left" w:pos="-5529"/>
        </w:tabs>
        <w:ind w:left="709"/>
        <w:jc w:val="both"/>
        <w:rPr>
          <w:spacing w:val="-1"/>
        </w:rPr>
      </w:pPr>
      <w:r w:rsidRPr="004F2975">
        <w:t xml:space="preserve">b. </w:t>
      </w:r>
      <w:r w:rsidR="009C54C0" w:rsidRPr="004F2975">
        <w:t>wnioski, które otrzymują pozytywną</w:t>
      </w:r>
      <w:r w:rsidR="00F975F6" w:rsidRPr="004F2975">
        <w:t xml:space="preserve"> ocenę KOW</w:t>
      </w:r>
      <w:r w:rsidR="009C54C0" w:rsidRPr="004F2975">
        <w:t>, lecz ze względu na brak środków nie uzyskały rekomendacji do objęcia wsparciem finansowym (lista rezerwowa)</w:t>
      </w:r>
    </w:p>
    <w:p w:rsidR="00F975F6" w:rsidRPr="004F2975" w:rsidRDefault="004F2975" w:rsidP="004F2975">
      <w:pPr>
        <w:ind w:left="709"/>
        <w:jc w:val="both"/>
        <w:rPr>
          <w:spacing w:val="-1"/>
        </w:rPr>
      </w:pPr>
      <w:r w:rsidRPr="004F2975">
        <w:t xml:space="preserve">c. </w:t>
      </w:r>
      <w:r w:rsidR="009C54C0" w:rsidRPr="004F2975">
        <w:t>wnioski, które uzyskały negatywną ocenę KOW  i nie uzyskały rekomendacji do objęcia wsparciem finansowym;</w:t>
      </w:r>
    </w:p>
    <w:p w:rsidR="00F975F6" w:rsidRPr="00C75DF1" w:rsidRDefault="00F975F6" w:rsidP="008D16DF">
      <w:pPr>
        <w:numPr>
          <w:ilvl w:val="0"/>
          <w:numId w:val="29"/>
        </w:numPr>
        <w:tabs>
          <w:tab w:val="left" w:pos="355"/>
        </w:tabs>
        <w:ind w:left="284" w:hanging="284"/>
        <w:jc w:val="both"/>
        <w:rPr>
          <w:spacing w:val="-1"/>
        </w:rPr>
      </w:pPr>
      <w:r w:rsidRPr="00C75DF1">
        <w:rPr>
          <w:spacing w:val="-1"/>
        </w:rPr>
        <w:t>W przypadku, gdy taką samą liczbę punktów otrzymają dwa lub więcej wniosków, o ich kolejności na liście decyduje ilość punktów otrzymanych w następujących punktach Karty oceny merytorycznej</w:t>
      </w:r>
      <w:r w:rsidR="00672B32">
        <w:rPr>
          <w:spacing w:val="-1"/>
        </w:rPr>
        <w:t xml:space="preserve"> w kolejności</w:t>
      </w:r>
      <w:r w:rsidRPr="00C75DF1">
        <w:rPr>
          <w:spacing w:val="-1"/>
        </w:rPr>
        <w:t>: Wykonalność przedsięwzięcia, Niezbędność i racjonalność finansowa zakupów towarów lub usług, Operacyjność oraz Kompletność.</w:t>
      </w:r>
    </w:p>
    <w:p w:rsidR="00F975F6" w:rsidRPr="00AA56C6" w:rsidRDefault="00FE4DA5" w:rsidP="008D16DF">
      <w:pPr>
        <w:numPr>
          <w:ilvl w:val="0"/>
          <w:numId w:val="29"/>
        </w:numPr>
        <w:tabs>
          <w:tab w:val="left" w:pos="355"/>
        </w:tabs>
        <w:ind w:left="284" w:hanging="284"/>
        <w:jc w:val="both"/>
        <w:rPr>
          <w:spacing w:val="-1"/>
        </w:rPr>
      </w:pPr>
      <w:r w:rsidRPr="00C75DF1">
        <w:t xml:space="preserve">Wstępna lista rankingowa stworzona wg liczby uzyskanych punktów umieszczona będzie na stronie internetowej </w:t>
      </w:r>
      <w:hyperlink r:id="rId8" w:history="1">
        <w:r w:rsidRPr="00C75DF1">
          <w:t>projektu</w:t>
        </w:r>
      </w:hyperlink>
      <w:r>
        <w:t xml:space="preserve"> w </w:t>
      </w:r>
      <w:r w:rsidR="00AA56C6" w:rsidRPr="00AA56C6">
        <w:t xml:space="preserve">ciągu 1 dnia roboczego licząc od daty zakończenia posiedzenia </w:t>
      </w:r>
      <w:r w:rsidR="00AA56C6" w:rsidRPr="00AA56C6">
        <w:lastRenderedPageBreak/>
        <w:t xml:space="preserve">Komisji Oceny Wniosków. </w:t>
      </w:r>
      <w:r w:rsidRPr="00AA56C6">
        <w:t>Wnioski, które będą miały wyższą punktację mają pierwszeństwo na liście przed wnioskami z mniejszą liczbą punktów.</w:t>
      </w:r>
    </w:p>
    <w:p w:rsidR="002118BB" w:rsidRDefault="002118BB" w:rsidP="002118BB">
      <w:pPr>
        <w:numPr>
          <w:ilvl w:val="0"/>
          <w:numId w:val="29"/>
        </w:numPr>
        <w:tabs>
          <w:tab w:val="left" w:pos="355"/>
        </w:tabs>
        <w:ind w:left="284" w:hanging="284"/>
        <w:jc w:val="both"/>
      </w:pPr>
      <w:r w:rsidRPr="00C75DF1">
        <w:t>Każdy Uczestnik projektu o wynikach z oceny Biznes planu zostanie poinfo</w:t>
      </w:r>
      <w:r>
        <w:t>rmowany w formie pisemnej listownie</w:t>
      </w:r>
      <w:r w:rsidRPr="00C75DF1">
        <w:t xml:space="preserve"> na adres podany w Formularzu rekrutacyjnym</w:t>
      </w:r>
      <w:r w:rsidR="00803446">
        <w:t xml:space="preserve"> oraz drogą mailową</w:t>
      </w:r>
      <w:r w:rsidRPr="00C75DF1">
        <w:t xml:space="preserve">. Informacja będzie zawierała co najmniej: nr wniosku, liczbę punktów stanowiącą średni wynik z co najmniej 2 ocen oraz uzasadnienie </w:t>
      </w:r>
      <w:r>
        <w:t>decyzji.</w:t>
      </w:r>
    </w:p>
    <w:p w:rsidR="00222220" w:rsidRDefault="00222220" w:rsidP="002118BB">
      <w:pPr>
        <w:ind w:left="284" w:hanging="284"/>
        <w:jc w:val="center"/>
      </w:pPr>
    </w:p>
    <w:p w:rsidR="00222220" w:rsidRDefault="00222220" w:rsidP="002118BB">
      <w:pPr>
        <w:ind w:left="284" w:hanging="284"/>
        <w:jc w:val="center"/>
      </w:pPr>
    </w:p>
    <w:p w:rsidR="00F975F6" w:rsidRPr="00C75DF1" w:rsidRDefault="00F975F6" w:rsidP="002118BB">
      <w:pPr>
        <w:ind w:left="284" w:hanging="284"/>
        <w:jc w:val="center"/>
        <w:rPr>
          <w:b/>
        </w:rPr>
      </w:pPr>
      <w:r w:rsidRPr="00C75DF1">
        <w:rPr>
          <w:b/>
        </w:rPr>
        <w:t>§8</w:t>
      </w:r>
    </w:p>
    <w:p w:rsidR="00F975F6" w:rsidRPr="00672B32" w:rsidRDefault="00DA10A5" w:rsidP="00DA10A5">
      <w:pPr>
        <w:autoSpaceDE w:val="0"/>
        <w:autoSpaceDN w:val="0"/>
        <w:adjustRightInd w:val="0"/>
        <w:ind w:left="284" w:hanging="284"/>
        <w:jc w:val="center"/>
        <w:rPr>
          <w:b/>
          <w:bCs/>
        </w:rPr>
      </w:pPr>
      <w:r>
        <w:rPr>
          <w:b/>
          <w:bCs/>
        </w:rPr>
        <w:t>Procedura odwoławcza</w:t>
      </w:r>
    </w:p>
    <w:p w:rsidR="00F975F6" w:rsidRPr="00C75DF1" w:rsidRDefault="00CD41AA" w:rsidP="00F975F6">
      <w:pPr>
        <w:pStyle w:val="Akapitzlist"/>
        <w:numPr>
          <w:ilvl w:val="0"/>
          <w:numId w:val="36"/>
        </w:numPr>
        <w:tabs>
          <w:tab w:val="clear" w:pos="720"/>
        </w:tabs>
        <w:autoSpaceDE w:val="0"/>
        <w:autoSpaceDN w:val="0"/>
        <w:adjustRightInd w:val="0"/>
        <w:ind w:left="284" w:right="206" w:hanging="284"/>
        <w:jc w:val="both"/>
        <w:rPr>
          <w:bCs/>
        </w:rPr>
      </w:pPr>
      <w:r>
        <w:t>W ciągu 5</w:t>
      </w:r>
      <w:r w:rsidR="00F975F6" w:rsidRPr="00C75DF1">
        <w:t xml:space="preserve"> dni roboczych licząc od następnego dnia od dnia publika</w:t>
      </w:r>
      <w:r w:rsidR="00FE4DA5">
        <w:t>cji wstępnej listy rankingowej uc</w:t>
      </w:r>
      <w:r w:rsidR="00F975F6" w:rsidRPr="00C75DF1">
        <w:t xml:space="preserve">zestnik projektu ma prawo do wglądu do karty oceny formalnej i merytorycznej wniosku bez dostępu do danych osobowych osób oceniających wniosek.  </w:t>
      </w:r>
    </w:p>
    <w:p w:rsidR="00F975F6" w:rsidRPr="00C75DF1" w:rsidRDefault="00554F5F" w:rsidP="00F975F6">
      <w:pPr>
        <w:pStyle w:val="Akapitzlist"/>
        <w:numPr>
          <w:ilvl w:val="0"/>
          <w:numId w:val="36"/>
        </w:numPr>
        <w:tabs>
          <w:tab w:val="clear" w:pos="720"/>
        </w:tabs>
        <w:autoSpaceDE w:val="0"/>
        <w:autoSpaceDN w:val="0"/>
        <w:adjustRightInd w:val="0"/>
        <w:ind w:left="284" w:right="206" w:hanging="284"/>
        <w:jc w:val="both"/>
        <w:rPr>
          <w:bCs/>
        </w:rPr>
      </w:pPr>
      <w:r w:rsidRPr="009E756B">
        <w:t>Prawo złożenia odwołania przysługuje uczestnikom, których wnioski nie otrzymały rekomendacji do objęcia ws</w:t>
      </w:r>
      <w:r w:rsidR="00CD41AA">
        <w:t xml:space="preserve">parciem </w:t>
      </w:r>
      <w:proofErr w:type="spellStart"/>
      <w:r w:rsidR="00CD41AA">
        <w:t>finansowym.</w:t>
      </w:r>
      <w:r w:rsidR="00F975F6" w:rsidRPr="00554F5F">
        <w:rPr>
          <w:color w:val="000000" w:themeColor="text1"/>
        </w:rPr>
        <w:t>Uczestnicy</w:t>
      </w:r>
      <w:proofErr w:type="spellEnd"/>
      <w:r w:rsidR="00F975F6" w:rsidRPr="00C75DF1">
        <w:t xml:space="preserve"> projektu mogą złożyć osobiście w biurze projektu pisemny </w:t>
      </w:r>
      <w:r w:rsidR="00F975F6" w:rsidRPr="00C75DF1">
        <w:rPr>
          <w:i/>
          <w:iCs/>
        </w:rPr>
        <w:t xml:space="preserve">Wniosek o </w:t>
      </w:r>
      <w:proofErr w:type="spellStart"/>
      <w:r w:rsidR="00F975F6" w:rsidRPr="00C75DF1">
        <w:rPr>
          <w:i/>
          <w:iCs/>
        </w:rPr>
        <w:t>ponowną</w:t>
      </w:r>
      <w:r w:rsidR="008D16DF">
        <w:rPr>
          <w:i/>
          <w:iCs/>
        </w:rPr>
        <w:t>weryfikację</w:t>
      </w:r>
      <w:proofErr w:type="spellEnd"/>
      <w:r w:rsidR="008D16DF">
        <w:rPr>
          <w:i/>
          <w:iCs/>
        </w:rPr>
        <w:t xml:space="preserve"> decyzji </w:t>
      </w:r>
      <w:r w:rsidR="00F975F6" w:rsidRPr="00C75DF1">
        <w:rPr>
          <w:i/>
          <w:iCs/>
        </w:rPr>
        <w:t>o nieprzyznaniu środków na rozwój przedsiębiorczości</w:t>
      </w:r>
      <w:r w:rsidR="00C9694C">
        <w:t>, stanowiący załącznik nr 3</w:t>
      </w:r>
      <w:r w:rsidR="00F975F6" w:rsidRPr="00C75DF1">
        <w:t xml:space="preserve"> do </w:t>
      </w:r>
      <w:r w:rsidR="00F975F6" w:rsidRPr="008D16DF">
        <w:rPr>
          <w:i/>
        </w:rPr>
        <w:t>Regulaminu Komisji Oceny Wniosków</w:t>
      </w:r>
      <w:r w:rsidR="00F975F6" w:rsidRPr="00C75DF1">
        <w:t xml:space="preserve"> </w:t>
      </w:r>
      <w:proofErr w:type="spellStart"/>
      <w:r w:rsidR="00F975F6" w:rsidRPr="00C75DF1">
        <w:t>wraz</w:t>
      </w:r>
      <w:r w:rsidR="00CD41AA">
        <w:t>z</w:t>
      </w:r>
      <w:proofErr w:type="spellEnd"/>
      <w:r w:rsidR="00CD41AA">
        <w:t> uzasadnieniem w terminie 2</w:t>
      </w:r>
      <w:r w:rsidR="00F975F6" w:rsidRPr="00C75DF1">
        <w:t xml:space="preserve"> dni roboczych od dnia otrzymania uzasadnienia oceny. </w:t>
      </w:r>
    </w:p>
    <w:p w:rsidR="00F975F6" w:rsidRPr="00C75DF1" w:rsidRDefault="00F975F6" w:rsidP="00F975F6">
      <w:pPr>
        <w:pStyle w:val="Akapitzlist"/>
        <w:numPr>
          <w:ilvl w:val="0"/>
          <w:numId w:val="36"/>
        </w:numPr>
        <w:tabs>
          <w:tab w:val="clear" w:pos="720"/>
        </w:tabs>
        <w:autoSpaceDE w:val="0"/>
        <w:autoSpaceDN w:val="0"/>
        <w:adjustRightInd w:val="0"/>
        <w:ind w:left="284" w:right="206" w:hanging="284"/>
        <w:jc w:val="both"/>
        <w:rPr>
          <w:bCs/>
        </w:rPr>
      </w:pPr>
      <w:r w:rsidRPr="00C75DF1">
        <w:t xml:space="preserve">Każdy </w:t>
      </w:r>
      <w:r w:rsidRPr="00C75DF1">
        <w:rPr>
          <w:i/>
          <w:iCs/>
        </w:rPr>
        <w:t xml:space="preserve">Wniosek o </w:t>
      </w:r>
      <w:proofErr w:type="spellStart"/>
      <w:r w:rsidRPr="00C75DF1">
        <w:rPr>
          <w:i/>
          <w:iCs/>
        </w:rPr>
        <w:t>ponownąweryfikacjędecyzji</w:t>
      </w:r>
      <w:proofErr w:type="spellEnd"/>
      <w:r w:rsidRPr="00C75DF1">
        <w:rPr>
          <w:i/>
          <w:iCs/>
        </w:rPr>
        <w:t xml:space="preserve"> o </w:t>
      </w:r>
      <w:proofErr w:type="spellStart"/>
      <w:r w:rsidRPr="00C75DF1">
        <w:rPr>
          <w:i/>
          <w:iCs/>
        </w:rPr>
        <w:t>przyznaniuśrodków</w:t>
      </w:r>
      <w:proofErr w:type="spellEnd"/>
      <w:r w:rsidRPr="00C75DF1">
        <w:rPr>
          <w:i/>
          <w:iCs/>
        </w:rPr>
        <w:t xml:space="preserve"> na rozwój przedsiębiorczości </w:t>
      </w:r>
      <w:r w:rsidRPr="00C75DF1">
        <w:t xml:space="preserve">złożony zgodnie z wytycznymi pkt. 2, po rozpatrzeniu jego zasadności, skutkuje </w:t>
      </w:r>
      <w:proofErr w:type="spellStart"/>
      <w:r w:rsidRPr="00C75DF1">
        <w:t>ponownąoceną</w:t>
      </w:r>
      <w:proofErr w:type="spellEnd"/>
      <w:r w:rsidRPr="00C75DF1">
        <w:t xml:space="preserve"> przez członków KOW.</w:t>
      </w:r>
    </w:p>
    <w:p w:rsidR="00F975F6" w:rsidRPr="00C75DF1" w:rsidRDefault="00554F5F" w:rsidP="009E756B">
      <w:pPr>
        <w:pStyle w:val="Akapitzlist"/>
        <w:numPr>
          <w:ilvl w:val="0"/>
          <w:numId w:val="36"/>
        </w:numPr>
        <w:tabs>
          <w:tab w:val="clear" w:pos="720"/>
        </w:tabs>
        <w:autoSpaceDE w:val="0"/>
        <w:autoSpaceDN w:val="0"/>
        <w:adjustRightInd w:val="0"/>
        <w:ind w:left="284" w:right="204" w:hanging="284"/>
        <w:jc w:val="both"/>
        <w:rPr>
          <w:bCs/>
        </w:rPr>
      </w:pPr>
      <w:proofErr w:type="spellStart"/>
      <w:r w:rsidRPr="009E756B">
        <w:rPr>
          <w:iCs/>
        </w:rPr>
        <w:t>Powtórne</w:t>
      </w:r>
      <w:r w:rsidR="002C11B3">
        <w:rPr>
          <w:iCs/>
        </w:rPr>
        <w:t>j</w:t>
      </w:r>
      <w:r w:rsidRPr="00B474AD">
        <w:t>o</w:t>
      </w:r>
      <w:r w:rsidR="00F975F6" w:rsidRPr="00B474AD">
        <w:t>ce</w:t>
      </w:r>
      <w:r w:rsidR="00F975F6" w:rsidRPr="00C75DF1">
        <w:t>ny</w:t>
      </w:r>
      <w:proofErr w:type="spellEnd"/>
      <w:r w:rsidR="00F975F6" w:rsidRPr="00C75DF1">
        <w:t xml:space="preserve"> dokonają niezależni, inni członkowie KOW, którzy wcześniej nie dokonywali oceny. </w:t>
      </w:r>
    </w:p>
    <w:p w:rsidR="00F975F6" w:rsidRPr="00C75DF1" w:rsidRDefault="00F975F6" w:rsidP="00F975F6">
      <w:pPr>
        <w:pStyle w:val="Akapitzlist"/>
        <w:numPr>
          <w:ilvl w:val="0"/>
          <w:numId w:val="36"/>
        </w:numPr>
        <w:tabs>
          <w:tab w:val="clear" w:pos="720"/>
        </w:tabs>
        <w:autoSpaceDE w:val="0"/>
        <w:autoSpaceDN w:val="0"/>
        <w:adjustRightInd w:val="0"/>
        <w:ind w:left="284" w:right="206" w:hanging="284"/>
        <w:jc w:val="both"/>
        <w:rPr>
          <w:bCs/>
        </w:rPr>
      </w:pPr>
      <w:r w:rsidRPr="00C75DF1">
        <w:t xml:space="preserve">Rozpatrzenie </w:t>
      </w:r>
      <w:r w:rsidRPr="00C75DF1">
        <w:rPr>
          <w:i/>
          <w:iCs/>
        </w:rPr>
        <w:t xml:space="preserve">Wniosków o </w:t>
      </w:r>
      <w:proofErr w:type="spellStart"/>
      <w:r w:rsidRPr="00C75DF1">
        <w:rPr>
          <w:i/>
          <w:iCs/>
        </w:rPr>
        <w:t>ponownąweryfikacjędecyzji</w:t>
      </w:r>
      <w:proofErr w:type="spellEnd"/>
      <w:r w:rsidRPr="00C75DF1">
        <w:rPr>
          <w:i/>
          <w:iCs/>
        </w:rPr>
        <w:t xml:space="preserve"> o </w:t>
      </w:r>
      <w:proofErr w:type="spellStart"/>
      <w:r w:rsidRPr="00C75DF1">
        <w:rPr>
          <w:i/>
          <w:iCs/>
        </w:rPr>
        <w:t>nieprzyznaniuśrodkówna</w:t>
      </w:r>
      <w:proofErr w:type="spellEnd"/>
      <w:r w:rsidRPr="00C75DF1">
        <w:rPr>
          <w:i/>
          <w:iCs/>
        </w:rPr>
        <w:t xml:space="preserve"> rozwój przedsiębiorczości </w:t>
      </w:r>
      <w:r w:rsidR="008D16DF">
        <w:t>następuje do 5</w:t>
      </w:r>
      <w:r w:rsidRPr="00C75DF1">
        <w:t xml:space="preserve"> dni </w:t>
      </w:r>
      <w:proofErr w:type="spellStart"/>
      <w:r w:rsidRPr="00C75DF1">
        <w:t>roboczychod</w:t>
      </w:r>
      <w:proofErr w:type="spellEnd"/>
      <w:r w:rsidRPr="00C75DF1">
        <w:t xml:space="preserve"> momentu złożenia </w:t>
      </w:r>
      <w:r w:rsidRPr="00C75DF1">
        <w:rPr>
          <w:i/>
          <w:iCs/>
        </w:rPr>
        <w:t>Wniosku.</w:t>
      </w:r>
    </w:p>
    <w:p w:rsidR="00F975F6" w:rsidRPr="00C75DF1" w:rsidRDefault="00F975F6" w:rsidP="00F975F6">
      <w:pPr>
        <w:pStyle w:val="Akapitzlist"/>
        <w:numPr>
          <w:ilvl w:val="0"/>
          <w:numId w:val="36"/>
        </w:numPr>
        <w:tabs>
          <w:tab w:val="clear" w:pos="720"/>
        </w:tabs>
        <w:autoSpaceDE w:val="0"/>
        <w:autoSpaceDN w:val="0"/>
        <w:adjustRightInd w:val="0"/>
        <w:ind w:left="284" w:right="206" w:hanging="284"/>
        <w:jc w:val="both"/>
        <w:rPr>
          <w:bCs/>
        </w:rPr>
      </w:pPr>
      <w:r w:rsidRPr="00C75DF1">
        <w:t xml:space="preserve">Członkowie KOW zapoznają się z argumentami zawartymi we </w:t>
      </w:r>
      <w:r w:rsidRPr="00C75DF1">
        <w:rPr>
          <w:i/>
          <w:iCs/>
        </w:rPr>
        <w:t xml:space="preserve">Wniosku o </w:t>
      </w:r>
      <w:proofErr w:type="spellStart"/>
      <w:r w:rsidRPr="00C75DF1">
        <w:rPr>
          <w:i/>
          <w:iCs/>
        </w:rPr>
        <w:t>ponownąweryfikację</w:t>
      </w:r>
      <w:proofErr w:type="spellEnd"/>
      <w:r w:rsidRPr="00C75DF1">
        <w:rPr>
          <w:i/>
          <w:iCs/>
        </w:rPr>
        <w:t xml:space="preserve"> decyzji o nieprzyznaniu środków na rozwój przedsiębiorczości </w:t>
      </w:r>
      <w:r w:rsidRPr="00C75DF1">
        <w:t>i dokonują ponownej oceny.</w:t>
      </w:r>
    </w:p>
    <w:p w:rsidR="00F975F6" w:rsidRPr="00C75DF1" w:rsidRDefault="00F975F6" w:rsidP="00F975F6">
      <w:pPr>
        <w:pStyle w:val="Akapitzlist"/>
        <w:numPr>
          <w:ilvl w:val="0"/>
          <w:numId w:val="36"/>
        </w:numPr>
        <w:tabs>
          <w:tab w:val="clear" w:pos="720"/>
        </w:tabs>
        <w:autoSpaceDE w:val="0"/>
        <w:autoSpaceDN w:val="0"/>
        <w:adjustRightInd w:val="0"/>
        <w:ind w:left="284" w:right="206" w:hanging="284"/>
        <w:jc w:val="both"/>
        <w:rPr>
          <w:bCs/>
        </w:rPr>
      </w:pPr>
      <w:r w:rsidRPr="00C75DF1">
        <w:t xml:space="preserve">Ostateczną ocenę stanowi ocena dokonana przez członków KOW, uzyskana w trakcie procedury rozpatrzenia </w:t>
      </w:r>
      <w:r w:rsidR="008D16DF">
        <w:rPr>
          <w:i/>
          <w:iCs/>
        </w:rPr>
        <w:t xml:space="preserve">Wniosków </w:t>
      </w:r>
      <w:r w:rsidRPr="00C75DF1">
        <w:rPr>
          <w:i/>
          <w:iCs/>
        </w:rPr>
        <w:t xml:space="preserve">o </w:t>
      </w:r>
      <w:proofErr w:type="spellStart"/>
      <w:r w:rsidRPr="00C75DF1">
        <w:rPr>
          <w:i/>
          <w:iCs/>
        </w:rPr>
        <w:t>ponownąweryfikacjędecyzji</w:t>
      </w:r>
      <w:proofErr w:type="spellEnd"/>
      <w:r w:rsidRPr="00C75DF1">
        <w:rPr>
          <w:i/>
          <w:iCs/>
        </w:rPr>
        <w:t xml:space="preserve"> o </w:t>
      </w:r>
      <w:proofErr w:type="spellStart"/>
      <w:r w:rsidRPr="00C75DF1">
        <w:rPr>
          <w:i/>
          <w:iCs/>
        </w:rPr>
        <w:t>nieprzyznaniuśrodków</w:t>
      </w:r>
      <w:proofErr w:type="spellEnd"/>
      <w:r w:rsidRPr="00C75DF1">
        <w:rPr>
          <w:i/>
          <w:iCs/>
        </w:rPr>
        <w:t xml:space="preserve"> na rozwój przedsiębiorczości. </w:t>
      </w:r>
    </w:p>
    <w:p w:rsidR="00F975F6" w:rsidRPr="009E756B" w:rsidRDefault="00B474AD" w:rsidP="00F975F6">
      <w:pPr>
        <w:pStyle w:val="Akapitzlist"/>
        <w:numPr>
          <w:ilvl w:val="0"/>
          <w:numId w:val="36"/>
        </w:numPr>
        <w:tabs>
          <w:tab w:val="clear" w:pos="720"/>
        </w:tabs>
        <w:autoSpaceDE w:val="0"/>
        <w:autoSpaceDN w:val="0"/>
        <w:adjustRightInd w:val="0"/>
        <w:ind w:left="284" w:right="206" w:hanging="284"/>
        <w:jc w:val="both"/>
        <w:rPr>
          <w:bCs/>
        </w:rPr>
      </w:pPr>
      <w:r w:rsidRPr="009E756B">
        <w:t xml:space="preserve">Ostateczna </w:t>
      </w:r>
      <w:r w:rsidR="00F975F6" w:rsidRPr="009E756B">
        <w:t>lista rankingowa (po uwzględnieniu i rozpatrzeniu wniosków o ponowną weryfikację decyzji) stworzon</w:t>
      </w:r>
      <w:r w:rsidR="008D16DF" w:rsidRPr="009E756B">
        <w:t>a wg liczby uzyskanych punktów</w:t>
      </w:r>
      <w:r w:rsidR="00F975F6" w:rsidRPr="009E756B">
        <w:t xml:space="preserve">, </w:t>
      </w:r>
      <w:r w:rsidR="009E756B" w:rsidRPr="009E756B">
        <w:t>z podaniem nr</w:t>
      </w:r>
      <w:r w:rsidRPr="009E756B">
        <w:t xml:space="preserve"> Uczestników projektu, </w:t>
      </w:r>
      <w:r w:rsidR="00F975F6" w:rsidRPr="009E756B">
        <w:t xml:space="preserve">umieszczana będzie na stronie internetowej </w:t>
      </w:r>
      <w:hyperlink r:id="rId9" w:history="1">
        <w:r w:rsidR="00F975F6" w:rsidRPr="009E756B">
          <w:t>projektu</w:t>
        </w:r>
      </w:hyperlink>
      <w:r w:rsidRPr="009E756B">
        <w:t xml:space="preserve"> oraz w b</w:t>
      </w:r>
      <w:r w:rsidR="008D16DF" w:rsidRPr="009E756B">
        <w:t>iurze</w:t>
      </w:r>
      <w:r w:rsidRPr="009E756B">
        <w:t xml:space="preserve"> projektu w terminie maksymalnie 15 dni roboczych od opublikowania wstępnej listy rankingowej.</w:t>
      </w:r>
    </w:p>
    <w:p w:rsidR="008D16DF" w:rsidRDefault="00F975F6" w:rsidP="00F975F6">
      <w:pPr>
        <w:widowControl w:val="0"/>
        <w:numPr>
          <w:ilvl w:val="0"/>
          <w:numId w:val="36"/>
        </w:numPr>
        <w:tabs>
          <w:tab w:val="clear" w:pos="720"/>
        </w:tabs>
        <w:overflowPunct w:val="0"/>
        <w:autoSpaceDE w:val="0"/>
        <w:autoSpaceDN w:val="0"/>
        <w:adjustRightInd w:val="0"/>
        <w:ind w:left="284" w:right="206" w:hanging="284"/>
        <w:jc w:val="both"/>
      </w:pPr>
      <w:r w:rsidRPr="00C75DF1">
        <w:t xml:space="preserve">Każdy Uczestnik projektu o wynikach ponownej weryfikacji decyzji o nieprzyznaniu środków finansowych na rozwój przedsiębiorczości zostanie poinformowany </w:t>
      </w:r>
      <w:proofErr w:type="spellStart"/>
      <w:r w:rsidRPr="00C75DF1">
        <w:t>w</w:t>
      </w:r>
      <w:r w:rsidRPr="009E756B">
        <w:t>formie</w:t>
      </w:r>
      <w:proofErr w:type="spellEnd"/>
      <w:r w:rsidRPr="009E756B">
        <w:t xml:space="preserve"> pisemnej</w:t>
      </w:r>
      <w:r w:rsidR="00B474AD" w:rsidRPr="009E756B">
        <w:t xml:space="preserve"> na adres korespondencyjny wskazany w formularzu rekrutacyjnym oraz adres e-mailowy.</w:t>
      </w:r>
    </w:p>
    <w:p w:rsidR="00F975F6" w:rsidRDefault="008D16DF" w:rsidP="008D16DF">
      <w:pPr>
        <w:widowControl w:val="0"/>
        <w:overflowPunct w:val="0"/>
        <w:autoSpaceDE w:val="0"/>
        <w:autoSpaceDN w:val="0"/>
        <w:adjustRightInd w:val="0"/>
        <w:ind w:left="284" w:right="206" w:hanging="284"/>
        <w:jc w:val="both"/>
      </w:pPr>
      <w:r>
        <w:t xml:space="preserve">10. </w:t>
      </w:r>
      <w:r w:rsidR="00F975F6" w:rsidRPr="00C75DF1">
        <w:t xml:space="preserve">Wyniki ponownej weryfikacji decyzji o nieprzyznaniu środków na rozwój przedsiębiorczości są wiążące i ostateczne, od których nie przysługują żadne środki odwoławcze. </w:t>
      </w:r>
    </w:p>
    <w:p w:rsidR="00F975F6" w:rsidRPr="00C75DF1" w:rsidRDefault="00F975F6" w:rsidP="00672B32">
      <w:pPr>
        <w:ind w:right="3072"/>
        <w:rPr>
          <w:b/>
          <w:bCs/>
          <w:spacing w:val="20"/>
        </w:rPr>
      </w:pPr>
    </w:p>
    <w:p w:rsidR="00D27FAA" w:rsidRDefault="00D27FAA" w:rsidP="00F975F6">
      <w:pPr>
        <w:ind w:left="2408" w:right="3072" w:firstLine="424"/>
        <w:jc w:val="center"/>
        <w:rPr>
          <w:b/>
          <w:bCs/>
          <w:spacing w:val="20"/>
        </w:rPr>
      </w:pPr>
    </w:p>
    <w:p w:rsidR="00F975F6" w:rsidRPr="00C75DF1" w:rsidRDefault="00F975F6" w:rsidP="00F975F6">
      <w:pPr>
        <w:ind w:left="2408" w:right="3072" w:firstLine="424"/>
        <w:jc w:val="center"/>
        <w:rPr>
          <w:b/>
          <w:bCs/>
          <w:spacing w:val="20"/>
        </w:rPr>
      </w:pPr>
      <w:r w:rsidRPr="00C75DF1">
        <w:rPr>
          <w:b/>
          <w:bCs/>
          <w:spacing w:val="20"/>
        </w:rPr>
        <w:t>§9</w:t>
      </w:r>
    </w:p>
    <w:p w:rsidR="008D16DF" w:rsidRPr="00580A36" w:rsidRDefault="008D16DF" w:rsidP="00672B32">
      <w:pPr>
        <w:ind w:left="3116" w:right="3072"/>
        <w:jc w:val="center"/>
        <w:rPr>
          <w:b/>
          <w:bCs/>
          <w:spacing w:val="-1"/>
        </w:rPr>
      </w:pPr>
      <w:r>
        <w:rPr>
          <w:b/>
          <w:bCs/>
          <w:spacing w:val="-1"/>
        </w:rPr>
        <w:t xml:space="preserve">Protokół z posiedzenia Komisji </w:t>
      </w:r>
      <w:r w:rsidR="00F975F6" w:rsidRPr="00580A36">
        <w:rPr>
          <w:b/>
          <w:bCs/>
          <w:spacing w:val="-1"/>
        </w:rPr>
        <w:t>Oceny Wniosków</w:t>
      </w:r>
    </w:p>
    <w:p w:rsidR="00F975F6" w:rsidRPr="00C75DF1" w:rsidRDefault="00F975F6" w:rsidP="00F975F6">
      <w:pPr>
        <w:numPr>
          <w:ilvl w:val="0"/>
          <w:numId w:val="33"/>
        </w:numPr>
        <w:tabs>
          <w:tab w:val="left" w:pos="426"/>
        </w:tabs>
        <w:ind w:left="284" w:hanging="284"/>
      </w:pPr>
      <w:r w:rsidRPr="00C75DF1">
        <w:lastRenderedPageBreak/>
        <w:t>Z przeprowadzonych czynności wymienionych w § 7 i w § 8 niniejszego Regulaminu Komisja sporządza protokół z posiedzen</w:t>
      </w:r>
      <w:r w:rsidRPr="00C75DF1">
        <w:rPr>
          <w:b/>
          <w:bCs/>
          <w:spacing w:val="20"/>
        </w:rPr>
        <w:t>i</w:t>
      </w:r>
      <w:r w:rsidRPr="00C75DF1">
        <w:t xml:space="preserve">a </w:t>
      </w:r>
      <w:r w:rsidRPr="00C75DF1">
        <w:rPr>
          <w:spacing w:val="-1"/>
        </w:rPr>
        <w:t>Komisji Oceny Wniosków, który zawiera:</w:t>
      </w:r>
    </w:p>
    <w:p w:rsidR="00F975F6" w:rsidRPr="00C75DF1" w:rsidRDefault="00F975F6" w:rsidP="00025ED0">
      <w:pPr>
        <w:numPr>
          <w:ilvl w:val="0"/>
          <w:numId w:val="43"/>
        </w:numPr>
        <w:tabs>
          <w:tab w:val="left" w:pos="426"/>
        </w:tabs>
        <w:ind w:left="426" w:firstLine="0"/>
      </w:pPr>
      <w:r w:rsidRPr="00C75DF1">
        <w:rPr>
          <w:spacing w:val="-2"/>
        </w:rPr>
        <w:t>określenie terminu i miejsca posiedzenia,</w:t>
      </w:r>
    </w:p>
    <w:p w:rsidR="00F975F6" w:rsidRPr="00C75DF1" w:rsidRDefault="00F975F6" w:rsidP="00025ED0">
      <w:pPr>
        <w:numPr>
          <w:ilvl w:val="0"/>
          <w:numId w:val="43"/>
        </w:numPr>
        <w:tabs>
          <w:tab w:val="left" w:pos="426"/>
        </w:tabs>
        <w:ind w:left="426" w:firstLine="0"/>
      </w:pPr>
      <w:r w:rsidRPr="00C75DF1">
        <w:t>informację na temat osób biorących udział w posiedzeniu Komisji oraz liczby ocenionych wniosków,</w:t>
      </w:r>
    </w:p>
    <w:p w:rsidR="00F975F6" w:rsidRPr="00C75DF1" w:rsidRDefault="00F975F6" w:rsidP="00025ED0">
      <w:pPr>
        <w:numPr>
          <w:ilvl w:val="0"/>
          <w:numId w:val="43"/>
        </w:numPr>
        <w:tabs>
          <w:tab w:val="left" w:pos="426"/>
        </w:tabs>
        <w:ind w:left="426" w:firstLine="0"/>
      </w:pPr>
      <w:r w:rsidRPr="00C75DF1">
        <w:t>informację na temat wniosków, dla których dokonano obniżenia wnioskowanej kwoty dofinansowania,</w:t>
      </w:r>
    </w:p>
    <w:p w:rsidR="00F975F6" w:rsidRPr="00C75DF1" w:rsidRDefault="00F975F6" w:rsidP="00025ED0">
      <w:pPr>
        <w:numPr>
          <w:ilvl w:val="0"/>
          <w:numId w:val="43"/>
        </w:numPr>
        <w:tabs>
          <w:tab w:val="left" w:pos="426"/>
        </w:tabs>
        <w:ind w:left="426" w:firstLine="0"/>
        <w:jc w:val="both"/>
      </w:pPr>
      <w:r w:rsidRPr="00C75DF1">
        <w:rPr>
          <w:spacing w:val="-1"/>
        </w:rPr>
        <w:t>inne istotne elementy postępowania oceniającego.</w:t>
      </w:r>
    </w:p>
    <w:p w:rsidR="00F975F6" w:rsidRPr="00C75DF1" w:rsidRDefault="00F975F6" w:rsidP="00F975F6">
      <w:pPr>
        <w:numPr>
          <w:ilvl w:val="0"/>
          <w:numId w:val="33"/>
        </w:numPr>
        <w:tabs>
          <w:tab w:val="left" w:pos="426"/>
        </w:tabs>
        <w:ind w:left="284" w:hanging="284"/>
        <w:jc w:val="both"/>
      </w:pPr>
      <w:r w:rsidRPr="00C75DF1">
        <w:t>Do protokołu z oceny dołącza się w formie załączników:</w:t>
      </w:r>
    </w:p>
    <w:p w:rsidR="00F975F6" w:rsidRPr="00C75DF1" w:rsidRDefault="00F975F6" w:rsidP="00025ED0">
      <w:pPr>
        <w:numPr>
          <w:ilvl w:val="0"/>
          <w:numId w:val="44"/>
        </w:numPr>
        <w:tabs>
          <w:tab w:val="left" w:pos="426"/>
        </w:tabs>
        <w:ind w:left="426" w:firstLine="0"/>
        <w:jc w:val="both"/>
      </w:pPr>
      <w:r w:rsidRPr="00C75DF1">
        <w:t>dokument potwierdzający powołanie przez Beneficjenta (Projektodawcę) Komisji w określonym składzie,</w:t>
      </w:r>
    </w:p>
    <w:p w:rsidR="00F975F6" w:rsidRPr="00C75DF1" w:rsidRDefault="00F975F6" w:rsidP="00025ED0">
      <w:pPr>
        <w:numPr>
          <w:ilvl w:val="0"/>
          <w:numId w:val="44"/>
        </w:numPr>
        <w:tabs>
          <w:tab w:val="left" w:pos="426"/>
        </w:tabs>
        <w:ind w:left="426" w:firstLine="0"/>
        <w:jc w:val="both"/>
      </w:pPr>
      <w:r w:rsidRPr="00C75DF1">
        <w:t xml:space="preserve">listę obecności podpisaną przez członków Komisji i ewentualnego obserwatora, </w:t>
      </w:r>
    </w:p>
    <w:p w:rsidR="00F975F6" w:rsidRPr="00C75DF1" w:rsidRDefault="00F975F6" w:rsidP="00025ED0">
      <w:pPr>
        <w:numPr>
          <w:ilvl w:val="0"/>
          <w:numId w:val="44"/>
        </w:numPr>
        <w:tabs>
          <w:tab w:val="left" w:pos="426"/>
        </w:tabs>
        <w:ind w:left="426" w:firstLine="0"/>
        <w:jc w:val="both"/>
      </w:pPr>
      <w:r w:rsidRPr="00C75DF1">
        <w:t>deklaracje bezstronności podpisane przez wszystkie osoby biorące udział w posiedzeniu Komisji,</w:t>
      </w:r>
    </w:p>
    <w:p w:rsidR="00F975F6" w:rsidRPr="00C75DF1" w:rsidRDefault="00F975F6" w:rsidP="00025ED0">
      <w:pPr>
        <w:numPr>
          <w:ilvl w:val="0"/>
          <w:numId w:val="44"/>
        </w:numPr>
        <w:tabs>
          <w:tab w:val="left" w:pos="426"/>
        </w:tabs>
        <w:ind w:left="426" w:firstLine="0"/>
        <w:jc w:val="both"/>
      </w:pPr>
      <w:r w:rsidRPr="00C75DF1">
        <w:t>upoważnienie Zastępcy Przewodniczącego Komisji, w przypadku gdy Przewodniczący wyznaczył Zastępcę,</w:t>
      </w:r>
    </w:p>
    <w:p w:rsidR="00F975F6" w:rsidRPr="00C75DF1" w:rsidRDefault="00F975F6" w:rsidP="00025ED0">
      <w:pPr>
        <w:numPr>
          <w:ilvl w:val="0"/>
          <w:numId w:val="44"/>
        </w:numPr>
        <w:tabs>
          <w:tab w:val="left" w:pos="426"/>
        </w:tabs>
        <w:ind w:left="426" w:firstLine="0"/>
        <w:jc w:val="both"/>
      </w:pPr>
      <w:r w:rsidRPr="00C75DF1">
        <w:rPr>
          <w:spacing w:val="4"/>
        </w:rPr>
        <w:t xml:space="preserve">zestawienie wniosków wraz ze wskazaniem członków Komisji, którzy je ocenili, ocenami poszczególnych </w:t>
      </w:r>
      <w:r w:rsidRPr="00C75DF1">
        <w:t>członków Komisji i średnią oceną ogólną projektu,</w:t>
      </w:r>
    </w:p>
    <w:p w:rsidR="00F975F6" w:rsidRPr="00C75DF1" w:rsidRDefault="00F975F6" w:rsidP="00025ED0">
      <w:pPr>
        <w:numPr>
          <w:ilvl w:val="0"/>
          <w:numId w:val="44"/>
        </w:numPr>
        <w:tabs>
          <w:tab w:val="left" w:pos="426"/>
        </w:tabs>
        <w:ind w:left="426" w:firstLine="0"/>
        <w:jc w:val="both"/>
      </w:pPr>
      <w:r w:rsidRPr="00C75DF1">
        <w:rPr>
          <w:i/>
          <w:iCs/>
          <w:spacing w:val="4"/>
        </w:rPr>
        <w:t xml:space="preserve">Karty oceny merytorycznej wniosku o przyznanie środków na rozwój przedsiębiorczości </w:t>
      </w:r>
      <w:proofErr w:type="spellStart"/>
      <w:r w:rsidRPr="00C75DF1">
        <w:rPr>
          <w:iCs/>
          <w:spacing w:val="4"/>
        </w:rPr>
        <w:t>wraz</w:t>
      </w:r>
      <w:r w:rsidRPr="00C75DF1">
        <w:rPr>
          <w:i/>
          <w:iCs/>
          <w:spacing w:val="3"/>
        </w:rPr>
        <w:t>Deklaracjami</w:t>
      </w:r>
      <w:proofErr w:type="spellEnd"/>
      <w:r w:rsidRPr="00C75DF1">
        <w:rPr>
          <w:i/>
          <w:iCs/>
          <w:spacing w:val="3"/>
        </w:rPr>
        <w:t xml:space="preserve"> bezstronności </w:t>
      </w:r>
      <w:r w:rsidRPr="00C75DF1">
        <w:rPr>
          <w:spacing w:val="3"/>
        </w:rPr>
        <w:t xml:space="preserve">wypełnione i podpisane przez członków Komisji, którzy przeprowadzali ocenę </w:t>
      </w:r>
      <w:r w:rsidRPr="00C75DF1">
        <w:rPr>
          <w:spacing w:val="-2"/>
        </w:rPr>
        <w:t>wniosków,</w:t>
      </w:r>
    </w:p>
    <w:p w:rsidR="00F975F6" w:rsidRPr="00C75DF1" w:rsidRDefault="00F975F6" w:rsidP="00025ED0">
      <w:pPr>
        <w:numPr>
          <w:ilvl w:val="0"/>
          <w:numId w:val="44"/>
        </w:numPr>
        <w:tabs>
          <w:tab w:val="left" w:pos="426"/>
        </w:tabs>
        <w:ind w:left="426" w:firstLine="0"/>
        <w:jc w:val="both"/>
      </w:pPr>
      <w:r w:rsidRPr="00C75DF1">
        <w:rPr>
          <w:spacing w:val="4"/>
        </w:rPr>
        <w:t xml:space="preserve">listę wniosków uszeregowanych w kolejności od największej liczby uzyskanych punktów podpisaną przez </w:t>
      </w:r>
      <w:r w:rsidRPr="00C75DF1">
        <w:rPr>
          <w:spacing w:val="1"/>
        </w:rPr>
        <w:t xml:space="preserve">Przewodniczącego/Zastępcę Przewodniczącego, ze wskazaniem wniosków rekomendowanych do objęcia wsparciem </w:t>
      </w:r>
      <w:r w:rsidRPr="00C75DF1">
        <w:rPr>
          <w:spacing w:val="-1"/>
        </w:rPr>
        <w:t>finansowym (w przypadku pojawienia się przesłanek do przeprowadzenia procedury odwo</w:t>
      </w:r>
      <w:r w:rsidR="00B50CE9">
        <w:rPr>
          <w:spacing w:val="-1"/>
        </w:rPr>
        <w:t>ławczej, o których mowa w par. 8</w:t>
      </w:r>
      <w:r w:rsidRPr="00C75DF1">
        <w:rPr>
          <w:spacing w:val="-1"/>
        </w:rPr>
        <w:t>, wskazanie wniosków rekomendowanych do objęcia wsparciem dokonywane jest podczas II posiedzenia Ko</w:t>
      </w:r>
      <w:r w:rsidR="00B50CE9">
        <w:rPr>
          <w:spacing w:val="-1"/>
        </w:rPr>
        <w:t xml:space="preserve">misji, zgodnie z zapisami par. 10 </w:t>
      </w:r>
      <w:r w:rsidRPr="00C75DF1">
        <w:rPr>
          <w:spacing w:val="-1"/>
        </w:rPr>
        <w:t xml:space="preserve"> niniejszego regulaminu),</w:t>
      </w:r>
    </w:p>
    <w:p w:rsidR="00F975F6" w:rsidRPr="00C75DF1" w:rsidRDefault="00F975F6" w:rsidP="00025ED0">
      <w:pPr>
        <w:numPr>
          <w:ilvl w:val="0"/>
          <w:numId w:val="44"/>
        </w:numPr>
        <w:tabs>
          <w:tab w:val="left" w:pos="426"/>
        </w:tabs>
        <w:ind w:left="426" w:firstLine="0"/>
        <w:jc w:val="both"/>
      </w:pPr>
      <w:r w:rsidRPr="00C75DF1">
        <w:rPr>
          <w:spacing w:val="-1"/>
        </w:rPr>
        <w:t>inne istotne dokumenty.</w:t>
      </w:r>
    </w:p>
    <w:p w:rsidR="00F975F6" w:rsidRPr="00C75DF1" w:rsidRDefault="00F975F6" w:rsidP="00F975F6">
      <w:pPr>
        <w:numPr>
          <w:ilvl w:val="0"/>
          <w:numId w:val="33"/>
        </w:numPr>
        <w:tabs>
          <w:tab w:val="left" w:pos="426"/>
        </w:tabs>
        <w:ind w:left="284" w:right="-1" w:hanging="284"/>
        <w:jc w:val="both"/>
        <w:rPr>
          <w:b/>
          <w:bCs/>
          <w:spacing w:val="18"/>
        </w:rPr>
      </w:pPr>
      <w:r w:rsidRPr="00C75DF1">
        <w:t xml:space="preserve">Protokół z posiedzenia Komisji wraz ze wszystkimi załącznikami oraz wnioskami Uczestników Projektu o przyznanie środków na rozwój przedsiębiorczości przechowuje Beneficjent (Projektodawca). </w:t>
      </w:r>
    </w:p>
    <w:p w:rsidR="00F975F6" w:rsidRPr="00C75DF1" w:rsidRDefault="00F975F6" w:rsidP="00F975F6">
      <w:pPr>
        <w:tabs>
          <w:tab w:val="left" w:pos="426"/>
        </w:tabs>
        <w:ind w:left="284" w:right="-1"/>
        <w:jc w:val="both"/>
        <w:rPr>
          <w:b/>
          <w:bCs/>
          <w:spacing w:val="18"/>
        </w:rPr>
      </w:pPr>
    </w:p>
    <w:p w:rsidR="00F975F6" w:rsidRPr="00C75DF1" w:rsidRDefault="00F975F6" w:rsidP="00F975F6">
      <w:pPr>
        <w:tabs>
          <w:tab w:val="left" w:pos="6379"/>
          <w:tab w:val="left" w:pos="8364"/>
          <w:tab w:val="left" w:pos="9214"/>
        </w:tabs>
        <w:ind w:left="284" w:right="-1" w:hanging="284"/>
        <w:jc w:val="center"/>
        <w:rPr>
          <w:b/>
          <w:bCs/>
          <w:spacing w:val="18"/>
        </w:rPr>
      </w:pPr>
      <w:r w:rsidRPr="00C75DF1">
        <w:rPr>
          <w:b/>
          <w:bCs/>
          <w:spacing w:val="18"/>
        </w:rPr>
        <w:t>§10</w:t>
      </w:r>
    </w:p>
    <w:p w:rsidR="00F975F6" w:rsidRPr="00580A36" w:rsidRDefault="00F975F6" w:rsidP="00F975F6">
      <w:pPr>
        <w:ind w:left="284" w:right="-1" w:hanging="284"/>
        <w:jc w:val="center"/>
        <w:rPr>
          <w:b/>
          <w:bCs/>
          <w:spacing w:val="-1"/>
        </w:rPr>
      </w:pPr>
      <w:r w:rsidRPr="00580A36">
        <w:rPr>
          <w:b/>
          <w:bCs/>
          <w:spacing w:val="-1"/>
        </w:rPr>
        <w:t>Ocena jakości merytorycznej i finansowej wniosków – II posiedzenie Komisji (procedura odwoławcza)</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22"/>
        </w:rPr>
      </w:pPr>
      <w:r w:rsidRPr="00C75DF1">
        <w:rPr>
          <w:spacing w:val="5"/>
        </w:rPr>
        <w:t>Przedmiotem działań Komisji podczas II posiedzenia w ramach procedury</w:t>
      </w:r>
      <w:r w:rsidRPr="00025ED0">
        <w:rPr>
          <w:spacing w:val="5"/>
        </w:rPr>
        <w:t xml:space="preserve"> o</w:t>
      </w:r>
      <w:r w:rsidRPr="00025ED0">
        <w:rPr>
          <w:bCs/>
          <w:spacing w:val="18"/>
        </w:rPr>
        <w:t>d</w:t>
      </w:r>
      <w:r w:rsidRPr="00025ED0">
        <w:rPr>
          <w:spacing w:val="5"/>
        </w:rPr>
        <w:t>woławczej</w:t>
      </w:r>
      <w:r w:rsidRPr="00C75DF1">
        <w:rPr>
          <w:spacing w:val="5"/>
        </w:rPr>
        <w:t xml:space="preserve"> jest rozpatrzenie </w:t>
      </w:r>
      <w:proofErr w:type="spellStart"/>
      <w:r w:rsidRPr="00C75DF1">
        <w:rPr>
          <w:spacing w:val="5"/>
        </w:rPr>
        <w:t>odwołań</w:t>
      </w:r>
      <w:proofErr w:type="spellEnd"/>
      <w:r w:rsidRPr="00C75DF1">
        <w:rPr>
          <w:spacing w:val="5"/>
        </w:rPr>
        <w:t xml:space="preserve"> od decyzji Komisji podjętych w trakcie I posiedzenia, złożonych trybie określonym w </w:t>
      </w:r>
      <w:r w:rsidRPr="00C75DF1">
        <w:t xml:space="preserve">§ 8 </w:t>
      </w:r>
      <w:r w:rsidRPr="00C75DF1">
        <w:rPr>
          <w:spacing w:val="5"/>
        </w:rPr>
        <w:t>niniejszego Regulaminu.</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22"/>
        </w:rPr>
      </w:pPr>
      <w:r w:rsidRPr="00C75DF1">
        <w:rPr>
          <w:spacing w:val="5"/>
        </w:rPr>
        <w:t xml:space="preserve">Rozpatrzenie </w:t>
      </w:r>
      <w:proofErr w:type="spellStart"/>
      <w:r w:rsidRPr="00C75DF1">
        <w:rPr>
          <w:spacing w:val="5"/>
        </w:rPr>
        <w:t>odwołań</w:t>
      </w:r>
      <w:proofErr w:type="spellEnd"/>
      <w:r w:rsidRPr="00C75DF1">
        <w:rPr>
          <w:spacing w:val="5"/>
        </w:rPr>
        <w:t xml:space="preserve"> następuje poprzez dokonanie </w:t>
      </w:r>
      <w:r w:rsidRPr="00C75DF1">
        <w:rPr>
          <w:spacing w:val="-22"/>
        </w:rPr>
        <w:t>p</w:t>
      </w:r>
      <w:r w:rsidRPr="00C75DF1">
        <w:rPr>
          <w:spacing w:val="5"/>
        </w:rPr>
        <w:t xml:space="preserve">onownej oceny wniosków z uwzględnieniem uzasadnienia/wyjaśnień złożonych w ramach odwołania, każdorazowo przez ekspertów, którzy nie dokonywali oceny danego wniosku podczas I posiedzenia komisji z zastosowaniem procedur określonych w </w:t>
      </w:r>
      <w:r w:rsidRPr="00C75DF1">
        <w:t xml:space="preserve">§ 8 </w:t>
      </w:r>
      <w:r w:rsidRPr="00C75DF1">
        <w:rPr>
          <w:spacing w:val="5"/>
        </w:rPr>
        <w:t>ust. 1-10 niniejszego Regulaminu adekwatnie.</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22"/>
        </w:rPr>
      </w:pPr>
      <w:r w:rsidRPr="00C75DF1">
        <w:rPr>
          <w:spacing w:val="5"/>
        </w:rPr>
        <w:t>Ponowna ocena wniosku dokonana podczas II posiedzenia Komisji jest uznawana za ostateczną (znosi pierwszą ocenę, od której wnioskodawca złożył odwołanie) i nie przysługuje od niej kolejne odwołanie.</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22"/>
        </w:rPr>
      </w:pPr>
      <w:r w:rsidRPr="00C75DF1">
        <w:lastRenderedPageBreak/>
        <w:t xml:space="preserve">Z przeprowadzonych podczas II posiedzenia Komisji (procedura odwoławcza) czynności Komisja sporządza protokół, </w:t>
      </w:r>
      <w:r w:rsidRPr="00C75DF1">
        <w:rPr>
          <w:spacing w:val="-1"/>
        </w:rPr>
        <w:t>który zawiera:</w:t>
      </w:r>
    </w:p>
    <w:p w:rsidR="00F975F6" w:rsidRPr="00025ED0" w:rsidRDefault="00F975F6" w:rsidP="00025ED0">
      <w:pPr>
        <w:widowControl w:val="0"/>
        <w:numPr>
          <w:ilvl w:val="0"/>
          <w:numId w:val="45"/>
        </w:numPr>
        <w:tabs>
          <w:tab w:val="left" w:pos="284"/>
        </w:tabs>
        <w:autoSpaceDE w:val="0"/>
        <w:autoSpaceDN w:val="0"/>
        <w:adjustRightInd w:val="0"/>
        <w:ind w:left="709" w:hanging="142"/>
        <w:jc w:val="both"/>
        <w:rPr>
          <w:spacing w:val="-22"/>
        </w:rPr>
      </w:pPr>
      <w:r w:rsidRPr="00C75DF1">
        <w:rPr>
          <w:spacing w:val="-2"/>
        </w:rPr>
        <w:t>określenie terminu i miejsca posiedzenia,</w:t>
      </w:r>
    </w:p>
    <w:p w:rsidR="00F975F6" w:rsidRPr="00025ED0" w:rsidRDefault="00F975F6" w:rsidP="00025ED0">
      <w:pPr>
        <w:widowControl w:val="0"/>
        <w:numPr>
          <w:ilvl w:val="0"/>
          <w:numId w:val="45"/>
        </w:numPr>
        <w:tabs>
          <w:tab w:val="left" w:pos="284"/>
        </w:tabs>
        <w:autoSpaceDE w:val="0"/>
        <w:autoSpaceDN w:val="0"/>
        <w:adjustRightInd w:val="0"/>
        <w:ind w:left="709" w:hanging="142"/>
        <w:jc w:val="both"/>
        <w:rPr>
          <w:spacing w:val="-22"/>
        </w:rPr>
      </w:pPr>
      <w:r w:rsidRPr="00C75DF1">
        <w:t xml:space="preserve">informację na temat osób biorących udział w posiedzeniu Komisji oraz liczby ocenionych </w:t>
      </w:r>
      <w:proofErr w:type="spellStart"/>
      <w:r w:rsidRPr="00C75DF1">
        <w:t>odwołań</w:t>
      </w:r>
      <w:proofErr w:type="spellEnd"/>
      <w:r w:rsidRPr="00C75DF1">
        <w:t xml:space="preserve"> / wniosków,</w:t>
      </w:r>
    </w:p>
    <w:p w:rsidR="00F975F6" w:rsidRPr="00C75DF1" w:rsidRDefault="00F975F6" w:rsidP="00025ED0">
      <w:pPr>
        <w:widowControl w:val="0"/>
        <w:numPr>
          <w:ilvl w:val="0"/>
          <w:numId w:val="45"/>
        </w:numPr>
        <w:tabs>
          <w:tab w:val="left" w:pos="284"/>
        </w:tabs>
        <w:autoSpaceDE w:val="0"/>
        <w:autoSpaceDN w:val="0"/>
        <w:adjustRightInd w:val="0"/>
        <w:ind w:left="709" w:hanging="142"/>
        <w:jc w:val="both"/>
        <w:rPr>
          <w:spacing w:val="-22"/>
        </w:rPr>
      </w:pPr>
      <w:r w:rsidRPr="00C75DF1">
        <w:t xml:space="preserve">informację na temat wyników ponownej oceny wniosków/ rozpatrzenia złożonych </w:t>
      </w:r>
      <w:proofErr w:type="spellStart"/>
      <w:r w:rsidRPr="00C75DF1">
        <w:t>odwołań</w:t>
      </w:r>
      <w:proofErr w:type="spellEnd"/>
      <w:r w:rsidRPr="00C75DF1">
        <w:t>,</w:t>
      </w:r>
    </w:p>
    <w:p w:rsidR="00F975F6" w:rsidRPr="00C75DF1" w:rsidRDefault="00F975F6" w:rsidP="00025ED0">
      <w:pPr>
        <w:widowControl w:val="0"/>
        <w:numPr>
          <w:ilvl w:val="0"/>
          <w:numId w:val="45"/>
        </w:numPr>
        <w:tabs>
          <w:tab w:val="left" w:pos="284"/>
        </w:tabs>
        <w:autoSpaceDE w:val="0"/>
        <w:autoSpaceDN w:val="0"/>
        <w:adjustRightInd w:val="0"/>
        <w:ind w:left="709" w:hanging="142"/>
        <w:jc w:val="both"/>
        <w:rPr>
          <w:spacing w:val="-22"/>
        </w:rPr>
      </w:pPr>
      <w:r w:rsidRPr="00C75DF1">
        <w:rPr>
          <w:spacing w:val="-1"/>
        </w:rPr>
        <w:t>inne istotne elementy postępowania oceniającego.</w:t>
      </w:r>
    </w:p>
    <w:p w:rsidR="00F975F6" w:rsidRPr="00C75DF1" w:rsidRDefault="00F975F6" w:rsidP="00F975F6">
      <w:pPr>
        <w:widowControl w:val="0"/>
        <w:numPr>
          <w:ilvl w:val="3"/>
          <w:numId w:val="31"/>
        </w:numPr>
        <w:tabs>
          <w:tab w:val="clear" w:pos="3245"/>
        </w:tabs>
        <w:autoSpaceDE w:val="0"/>
        <w:autoSpaceDN w:val="0"/>
        <w:adjustRightInd w:val="0"/>
        <w:ind w:left="284" w:hanging="284"/>
        <w:jc w:val="both"/>
        <w:rPr>
          <w:spacing w:val="-6"/>
        </w:rPr>
      </w:pPr>
      <w:r w:rsidRPr="00C75DF1">
        <w:t>Do protokołu z oceny dołącza się w formie załączników:</w:t>
      </w:r>
    </w:p>
    <w:p w:rsidR="00F975F6" w:rsidRPr="00C75DF1" w:rsidRDefault="00F975F6" w:rsidP="00025ED0">
      <w:pPr>
        <w:numPr>
          <w:ilvl w:val="0"/>
          <w:numId w:val="46"/>
        </w:numPr>
        <w:ind w:left="426" w:firstLine="0"/>
        <w:jc w:val="both"/>
        <w:rPr>
          <w:spacing w:val="-8"/>
        </w:rPr>
      </w:pPr>
      <w:r w:rsidRPr="00C75DF1">
        <w:t>dokument potwierdzający powołanie przez Beneficjenta (Projektodawcę) Komisji w określonym składzie,</w:t>
      </w:r>
    </w:p>
    <w:p w:rsidR="00F975F6" w:rsidRPr="00C75DF1" w:rsidRDefault="00F975F6" w:rsidP="00025ED0">
      <w:pPr>
        <w:numPr>
          <w:ilvl w:val="0"/>
          <w:numId w:val="46"/>
        </w:numPr>
        <w:ind w:left="426" w:firstLine="0"/>
        <w:jc w:val="both"/>
        <w:rPr>
          <w:spacing w:val="-8"/>
        </w:rPr>
      </w:pPr>
      <w:r w:rsidRPr="00C75DF1">
        <w:t xml:space="preserve">listę obecności podpisaną przez członków Komisji i ewentualnie obserwatora, </w:t>
      </w:r>
    </w:p>
    <w:p w:rsidR="00F975F6" w:rsidRPr="00C75DF1" w:rsidRDefault="00F975F6" w:rsidP="00025ED0">
      <w:pPr>
        <w:numPr>
          <w:ilvl w:val="0"/>
          <w:numId w:val="46"/>
        </w:numPr>
        <w:tabs>
          <w:tab w:val="left" w:pos="284"/>
        </w:tabs>
        <w:ind w:left="426" w:firstLine="0"/>
        <w:jc w:val="both"/>
        <w:rPr>
          <w:spacing w:val="-8"/>
        </w:rPr>
      </w:pPr>
      <w:r w:rsidRPr="00C75DF1">
        <w:t>deklaracje bezstronności podpisane przez wszystkie osoby biorące udział w posiedzeniu Komisji,</w:t>
      </w:r>
    </w:p>
    <w:p w:rsidR="00F975F6" w:rsidRPr="00C75DF1" w:rsidRDefault="00F975F6" w:rsidP="00025ED0">
      <w:pPr>
        <w:numPr>
          <w:ilvl w:val="0"/>
          <w:numId w:val="46"/>
        </w:numPr>
        <w:ind w:left="426" w:firstLine="0"/>
        <w:jc w:val="both"/>
        <w:rPr>
          <w:spacing w:val="-8"/>
        </w:rPr>
      </w:pPr>
      <w:r w:rsidRPr="00C75DF1">
        <w:rPr>
          <w:spacing w:val="4"/>
        </w:rPr>
        <w:t xml:space="preserve">zestawienie ocenianych wniosków wraz ze wskazaniem członków Komisji, którzy je ocenili, ocenami poszczególnych </w:t>
      </w:r>
      <w:r w:rsidRPr="00C75DF1">
        <w:t>członków Komisji i średnią oceną ogólna projektu,</w:t>
      </w:r>
    </w:p>
    <w:p w:rsidR="00F975F6" w:rsidRPr="00C75DF1" w:rsidRDefault="00F975F6" w:rsidP="00025ED0">
      <w:pPr>
        <w:numPr>
          <w:ilvl w:val="0"/>
          <w:numId w:val="46"/>
        </w:numPr>
        <w:tabs>
          <w:tab w:val="left" w:pos="284"/>
        </w:tabs>
        <w:ind w:left="426" w:firstLine="0"/>
        <w:jc w:val="both"/>
        <w:rPr>
          <w:spacing w:val="-8"/>
        </w:rPr>
      </w:pPr>
      <w:r w:rsidRPr="00C75DF1">
        <w:rPr>
          <w:i/>
          <w:iCs/>
          <w:spacing w:val="4"/>
        </w:rPr>
        <w:t xml:space="preserve">Karty oceny merytorycznej wniosku o przyznanie środków na rozwój przedsiębiorczości wraz </w:t>
      </w:r>
      <w:r w:rsidRPr="00C75DF1">
        <w:rPr>
          <w:i/>
          <w:iCs/>
          <w:spacing w:val="3"/>
        </w:rPr>
        <w:t xml:space="preserve">Deklaracjami bezstronności </w:t>
      </w:r>
      <w:r w:rsidRPr="00C75DF1">
        <w:rPr>
          <w:spacing w:val="3"/>
        </w:rPr>
        <w:t xml:space="preserve">wypełnione i podpisane przez członków Komisji, którzy przeprowadzali ocenę </w:t>
      </w:r>
      <w:r w:rsidRPr="00C75DF1">
        <w:rPr>
          <w:spacing w:val="-2"/>
        </w:rPr>
        <w:t>wniosków,</w:t>
      </w:r>
    </w:p>
    <w:p w:rsidR="00F975F6" w:rsidRPr="00C75DF1" w:rsidRDefault="00F975F6" w:rsidP="00025ED0">
      <w:pPr>
        <w:numPr>
          <w:ilvl w:val="0"/>
          <w:numId w:val="46"/>
        </w:numPr>
        <w:tabs>
          <w:tab w:val="left" w:pos="284"/>
        </w:tabs>
        <w:ind w:left="426" w:firstLine="0"/>
        <w:jc w:val="both"/>
        <w:rPr>
          <w:spacing w:val="-8"/>
        </w:rPr>
      </w:pPr>
      <w:r w:rsidRPr="00C75DF1">
        <w:rPr>
          <w:spacing w:val="4"/>
        </w:rPr>
        <w:t xml:space="preserve">listę wniosków uszeregowanych w kolejności od największej liczby uzyskanych punktów podpisaną przez </w:t>
      </w:r>
      <w:r w:rsidRPr="00C75DF1">
        <w:rPr>
          <w:spacing w:val="1"/>
        </w:rPr>
        <w:t xml:space="preserve">Przewodniczącego/Zastępcę Przewodniczącego, ze wskazaniem wniosków rekomendowanych do objęcia wsparciem </w:t>
      </w:r>
      <w:r w:rsidRPr="00C75DF1">
        <w:rPr>
          <w:spacing w:val="-1"/>
        </w:rPr>
        <w:t>finansowym w ramach dostępnych w projekcie środków oraz listę rezerwową,</w:t>
      </w:r>
    </w:p>
    <w:p w:rsidR="00F975F6" w:rsidRPr="00C75DF1" w:rsidRDefault="00F975F6" w:rsidP="00025ED0">
      <w:pPr>
        <w:numPr>
          <w:ilvl w:val="0"/>
          <w:numId w:val="46"/>
        </w:numPr>
        <w:tabs>
          <w:tab w:val="left" w:pos="284"/>
        </w:tabs>
        <w:ind w:left="426" w:firstLine="0"/>
        <w:jc w:val="both"/>
        <w:rPr>
          <w:spacing w:val="-8"/>
        </w:rPr>
      </w:pPr>
      <w:r w:rsidRPr="00C75DF1">
        <w:rPr>
          <w:spacing w:val="-1"/>
        </w:rPr>
        <w:t xml:space="preserve"> inne istotne dokumenty.</w:t>
      </w:r>
    </w:p>
    <w:p w:rsidR="00F975F6" w:rsidRPr="00C75DF1" w:rsidRDefault="00F975F6" w:rsidP="00F975F6">
      <w:pPr>
        <w:numPr>
          <w:ilvl w:val="3"/>
          <w:numId w:val="31"/>
        </w:numPr>
        <w:tabs>
          <w:tab w:val="clear" w:pos="3245"/>
          <w:tab w:val="left" w:pos="284"/>
        </w:tabs>
        <w:ind w:left="284" w:hanging="284"/>
        <w:jc w:val="both"/>
        <w:rPr>
          <w:spacing w:val="-8"/>
        </w:rPr>
      </w:pPr>
      <w:r w:rsidRPr="00C75DF1">
        <w:t xml:space="preserve">Protokół z posiedzenia Komisji wraz ze wszystkimi załącznikami oraz </w:t>
      </w:r>
      <w:proofErr w:type="spellStart"/>
      <w:r w:rsidRPr="00C75DF1">
        <w:t>odwołaniami</w:t>
      </w:r>
      <w:proofErr w:type="spellEnd"/>
      <w:r w:rsidRPr="00C75DF1">
        <w:t xml:space="preserve"> Uczestników Projektu przechowuje Beneficjent (Projektodawca).</w:t>
      </w:r>
    </w:p>
    <w:p w:rsidR="00F975F6" w:rsidRPr="00C75DF1" w:rsidRDefault="00F975F6" w:rsidP="00F975F6">
      <w:pPr>
        <w:tabs>
          <w:tab w:val="left" w:pos="284"/>
        </w:tabs>
        <w:ind w:left="284"/>
        <w:jc w:val="both"/>
        <w:rPr>
          <w:spacing w:val="-8"/>
        </w:rPr>
      </w:pPr>
    </w:p>
    <w:p w:rsidR="00F975F6" w:rsidRPr="00C75DF1" w:rsidRDefault="00F975F6" w:rsidP="00F975F6">
      <w:pPr>
        <w:tabs>
          <w:tab w:val="left" w:pos="426"/>
        </w:tabs>
        <w:ind w:left="284" w:hanging="284"/>
        <w:jc w:val="center"/>
        <w:rPr>
          <w:spacing w:val="-8"/>
        </w:rPr>
      </w:pPr>
      <w:r w:rsidRPr="00C75DF1">
        <w:rPr>
          <w:b/>
          <w:bCs/>
          <w:spacing w:val="18"/>
        </w:rPr>
        <w:t>§1</w:t>
      </w:r>
      <w:r w:rsidR="00A50D10">
        <w:rPr>
          <w:b/>
          <w:bCs/>
          <w:spacing w:val="18"/>
        </w:rPr>
        <w:t>1</w:t>
      </w:r>
    </w:p>
    <w:p w:rsidR="00F975F6" w:rsidRPr="00672B32" w:rsidRDefault="00F975F6" w:rsidP="00672B32">
      <w:pPr>
        <w:tabs>
          <w:tab w:val="left" w:pos="8931"/>
        </w:tabs>
        <w:ind w:left="284" w:right="-1" w:hanging="284"/>
        <w:jc w:val="center"/>
        <w:rPr>
          <w:b/>
          <w:bCs/>
          <w:spacing w:val="-1"/>
        </w:rPr>
      </w:pPr>
      <w:r w:rsidRPr="00580A36">
        <w:rPr>
          <w:b/>
          <w:bCs/>
          <w:spacing w:val="-1"/>
        </w:rPr>
        <w:t>Postanowienia końcowe</w:t>
      </w:r>
    </w:p>
    <w:p w:rsidR="00F975F6" w:rsidRPr="00C75DF1" w:rsidRDefault="00F975F6" w:rsidP="00F975F6">
      <w:pPr>
        <w:numPr>
          <w:ilvl w:val="0"/>
          <w:numId w:val="30"/>
        </w:numPr>
        <w:autoSpaceDE w:val="0"/>
        <w:ind w:left="284" w:hanging="284"/>
        <w:jc w:val="both"/>
      </w:pPr>
      <w:r w:rsidRPr="00C75DF1">
        <w:t>Beneficjent (Projektodawca) zastrzega sobie prawo wprowadzenia zmian w niniejszym Regulaminie w przypadku, gdyby było to konieczne z uwagi na zmianę warunków realizacji umowy o dofinansowanie podpisanej przez B</w:t>
      </w:r>
      <w:r w:rsidR="00A50D10">
        <w:t>eneficjenta (Projektodawcę) z IZ</w:t>
      </w:r>
      <w:r w:rsidRPr="00C75DF1">
        <w:t>, a także w przypadku pisemnego zalecenia wprowadzeni</w:t>
      </w:r>
      <w:r w:rsidR="00A50D10">
        <w:t>a określonych zmian ze strony IZ</w:t>
      </w:r>
      <w:r w:rsidRPr="00C75DF1">
        <w:t>, bądź innych organów lub instytucji uprawnionych do przeprowadzenia kontroli realizacji Projektu.</w:t>
      </w:r>
    </w:p>
    <w:p w:rsidR="00F975F6" w:rsidRPr="00C75DF1" w:rsidRDefault="00F975F6" w:rsidP="00F975F6">
      <w:pPr>
        <w:numPr>
          <w:ilvl w:val="0"/>
          <w:numId w:val="30"/>
        </w:numPr>
        <w:autoSpaceDE w:val="0"/>
        <w:ind w:left="284" w:hanging="284"/>
        <w:jc w:val="both"/>
      </w:pPr>
      <w:r w:rsidRPr="00C75DF1">
        <w:t>Ostateczna interpretacja niniejszego Regulaminu, wiążąca dla Beneficjenta pomocy, należy do Beneficjenta (Projektodawcy). W sprawach spornych decyzję podejmuje K</w:t>
      </w:r>
      <w:r w:rsidR="00672B32">
        <w:t>ierownik</w:t>
      </w:r>
      <w:r w:rsidRPr="00C75DF1">
        <w:t xml:space="preserve"> Projektu.</w:t>
      </w:r>
    </w:p>
    <w:p w:rsidR="00F975F6" w:rsidRPr="00C75DF1" w:rsidRDefault="00F975F6" w:rsidP="00F975F6">
      <w:pPr>
        <w:numPr>
          <w:ilvl w:val="0"/>
          <w:numId w:val="30"/>
        </w:numPr>
        <w:autoSpaceDE w:val="0"/>
        <w:ind w:left="284" w:hanging="284"/>
        <w:jc w:val="both"/>
      </w:pPr>
      <w:r w:rsidRPr="00C75DF1">
        <w:t>O wszelkich zmianach dotyczących zasad i warunków wsparcia, Beneficjent (Projektodawca) poinformuje Beneficjentów pomocy za pośrednictwem strony internetowej Projektu.</w:t>
      </w:r>
    </w:p>
    <w:p w:rsidR="00F975F6" w:rsidRPr="00C75DF1" w:rsidRDefault="00F975F6" w:rsidP="00F975F6">
      <w:pPr>
        <w:numPr>
          <w:ilvl w:val="0"/>
          <w:numId w:val="30"/>
        </w:numPr>
        <w:autoSpaceDE w:val="0"/>
        <w:ind w:left="284" w:hanging="284"/>
        <w:jc w:val="both"/>
      </w:pPr>
      <w:r w:rsidRPr="00C75DF1">
        <w:t>Obowiązujące wzory dokumentów i załączników opublikowane b</w:t>
      </w:r>
      <w:r w:rsidR="00A50D10">
        <w:t xml:space="preserve">ędą na stronie internetowej </w:t>
      </w:r>
      <w:r w:rsidRPr="004A2D17">
        <w:t>www.</w:t>
      </w:r>
      <w:r w:rsidR="00A50D10">
        <w:t>csir.org</w:t>
      </w:r>
      <w:r w:rsidR="00C75DF1">
        <w:t>.pl</w:t>
      </w:r>
    </w:p>
    <w:p w:rsidR="00F975F6" w:rsidRPr="00C75DF1" w:rsidRDefault="00F975F6" w:rsidP="00F975F6">
      <w:pPr>
        <w:numPr>
          <w:ilvl w:val="0"/>
          <w:numId w:val="30"/>
        </w:numPr>
        <w:autoSpaceDE w:val="0"/>
        <w:ind w:left="284" w:hanging="284"/>
        <w:jc w:val="both"/>
      </w:pPr>
      <w:r w:rsidRPr="00C75DF1">
        <w:t>Beneficjent (Projektodawca) zastrzega sobie prawo zaprzestania realizacji Projekt</w:t>
      </w:r>
      <w:r w:rsidR="00002429">
        <w:t>u w razie rozwiązania umowy z IZ</w:t>
      </w:r>
      <w:r w:rsidRPr="00C75DF1">
        <w:t>.</w:t>
      </w:r>
    </w:p>
    <w:p w:rsidR="00F975F6" w:rsidRPr="00C75DF1" w:rsidRDefault="00F975F6" w:rsidP="00F975F6">
      <w:pPr>
        <w:numPr>
          <w:ilvl w:val="0"/>
          <w:numId w:val="30"/>
        </w:numPr>
        <w:autoSpaceDE w:val="0"/>
        <w:ind w:left="284" w:hanging="284"/>
        <w:jc w:val="both"/>
      </w:pPr>
      <w:r w:rsidRPr="00C75DF1">
        <w:t>W przypadku, o którym mowa w ust. 1, 2 i 5 Uczestnikowi nie przysługują żadne roszczenia wobec Beneficjenta (Projektodawcy).</w:t>
      </w:r>
    </w:p>
    <w:p w:rsidR="00F975F6" w:rsidRPr="00C75DF1" w:rsidRDefault="00F975F6" w:rsidP="00F975F6">
      <w:pPr>
        <w:numPr>
          <w:ilvl w:val="0"/>
          <w:numId w:val="30"/>
        </w:numPr>
        <w:autoSpaceDE w:val="0"/>
        <w:ind w:left="284" w:hanging="284"/>
        <w:jc w:val="both"/>
      </w:pPr>
      <w:r w:rsidRPr="00C75DF1">
        <w:t xml:space="preserve">W zakresie spraw nieuregulowanych w Regulaminie obowiązują Wytyczne oraz przepisy prawa w zakresie </w:t>
      </w:r>
      <w:r w:rsidR="00002429">
        <w:t xml:space="preserve">Regionalnego </w:t>
      </w:r>
      <w:r w:rsidRPr="00C75DF1">
        <w:t>Prog</w:t>
      </w:r>
      <w:r w:rsidR="00002429">
        <w:t>ramu Operacyjnego WŁ na lata 2014-2020.</w:t>
      </w:r>
    </w:p>
    <w:p w:rsidR="00F975F6" w:rsidRPr="00C75DF1" w:rsidRDefault="00F975F6" w:rsidP="005C7303"/>
    <w:p w:rsidR="00F975F6" w:rsidRPr="00C75DF1" w:rsidRDefault="00F975F6" w:rsidP="004A2D17">
      <w:pPr>
        <w:autoSpaceDE w:val="0"/>
        <w:jc w:val="both"/>
        <w:rPr>
          <w:rFonts w:eastAsia="Verdana"/>
          <w:b/>
          <w:bCs/>
          <w:iCs/>
        </w:rPr>
      </w:pPr>
      <w:r w:rsidRPr="00C75DF1">
        <w:rPr>
          <w:rFonts w:eastAsia="Verdana"/>
          <w:b/>
          <w:bCs/>
          <w:iCs/>
        </w:rPr>
        <w:t>Niniejszy Regulamin wchodzi w życie z dniem publikacji na stronie internetowe</w:t>
      </w:r>
      <w:r w:rsidR="00002429">
        <w:rPr>
          <w:rFonts w:eastAsia="Verdana"/>
          <w:b/>
          <w:bCs/>
          <w:iCs/>
        </w:rPr>
        <w:t>j</w:t>
      </w:r>
      <w:r w:rsidR="004A2D17">
        <w:rPr>
          <w:rFonts w:eastAsia="Verdana"/>
          <w:b/>
          <w:bCs/>
          <w:iCs/>
        </w:rPr>
        <w:t xml:space="preserve"> i może ulec zmianie </w:t>
      </w:r>
      <w:r w:rsidRPr="00C75DF1">
        <w:rPr>
          <w:rFonts w:eastAsia="Verdana"/>
          <w:b/>
          <w:bCs/>
          <w:iCs/>
        </w:rPr>
        <w:t xml:space="preserve">w sytuacji zmiany Wytycznych lub dokumentów programowych. Zmiana Regulaminu odbywa się poprzez jego publikację na stronie internetowej </w:t>
      </w:r>
      <w:r w:rsidRPr="00C75DF1">
        <w:rPr>
          <w:b/>
        </w:rPr>
        <w:t>www.</w:t>
      </w:r>
      <w:hyperlink r:id="rId10" w:history="1">
        <w:r w:rsidR="00002429">
          <w:rPr>
            <w:b/>
          </w:rPr>
          <w:t>csir.org</w:t>
        </w:r>
        <w:r w:rsidRPr="00C75DF1">
          <w:rPr>
            <w:b/>
          </w:rPr>
          <w:t>.pl</w:t>
        </w:r>
      </w:hyperlink>
      <w:r w:rsidRPr="00C75DF1">
        <w:rPr>
          <w:b/>
        </w:rPr>
        <w:t>.</w:t>
      </w:r>
    </w:p>
    <w:p w:rsidR="00F975F6" w:rsidRDefault="00F975F6" w:rsidP="00F975F6">
      <w:pPr>
        <w:ind w:left="284" w:hanging="284"/>
      </w:pPr>
    </w:p>
    <w:p w:rsidR="00B21248" w:rsidRPr="00C75DF1" w:rsidRDefault="00B21248" w:rsidP="00F975F6">
      <w:pPr>
        <w:ind w:left="284" w:hanging="284"/>
      </w:pPr>
    </w:p>
    <w:p w:rsidR="00F975F6" w:rsidRPr="00C75DF1" w:rsidRDefault="00F975F6" w:rsidP="00F975F6">
      <w:pPr>
        <w:ind w:left="284" w:hanging="284"/>
      </w:pPr>
    </w:p>
    <w:p w:rsidR="00F975F6" w:rsidRPr="00C75DF1" w:rsidRDefault="00F975F6" w:rsidP="00F975F6">
      <w:r w:rsidRPr="00C75DF1">
        <w:t>Załączniki:</w:t>
      </w:r>
    </w:p>
    <w:p w:rsidR="00F975F6" w:rsidRPr="00C75DF1" w:rsidRDefault="00F975F6" w:rsidP="004A2D17">
      <w:pPr>
        <w:ind w:left="284"/>
      </w:pPr>
      <w:r w:rsidRPr="00C75DF1">
        <w:t>Załącznik nr 1 – Karta oceny formalnej wniosku o przyznanie środków na rozwój przedsiębiorczości.</w:t>
      </w:r>
    </w:p>
    <w:p w:rsidR="00F975F6" w:rsidRPr="00C75DF1" w:rsidRDefault="00F975F6" w:rsidP="004A2D17">
      <w:pPr>
        <w:ind w:left="284"/>
      </w:pPr>
      <w:r w:rsidRPr="00C75DF1">
        <w:t xml:space="preserve">Załącznik nr 2 – Karty oceny merytorycznej wniosku </w:t>
      </w:r>
      <w:r w:rsidRPr="00C75DF1">
        <w:rPr>
          <w:spacing w:val="-1"/>
        </w:rPr>
        <w:t>o przyznanie środków na rozwój przedsiębiorczości.</w:t>
      </w:r>
    </w:p>
    <w:p w:rsidR="00F975F6" w:rsidRPr="00C75DF1" w:rsidRDefault="007164FC" w:rsidP="004A2D17">
      <w:pPr>
        <w:ind w:left="284"/>
      </w:pPr>
      <w:r>
        <w:t>Załącznik nr 3</w:t>
      </w:r>
      <w:r w:rsidR="00F975F6" w:rsidRPr="00C75DF1">
        <w:t xml:space="preserve"> – Wniosek o ponowną weryfikację decyzji o nieprzyznaniu środków na rozwój przedsiębiorczości.</w:t>
      </w:r>
    </w:p>
    <w:p w:rsidR="00F975F6" w:rsidRPr="00422670" w:rsidRDefault="00F975F6" w:rsidP="00F975F6">
      <w:pPr>
        <w:rPr>
          <w:rFonts w:ascii="Calibri" w:hAnsi="Calibri" w:cs="Calibri"/>
          <w:sz w:val="18"/>
          <w:szCs w:val="18"/>
        </w:rPr>
      </w:pPr>
    </w:p>
    <w:p w:rsidR="00A15F97" w:rsidRPr="002373AF" w:rsidRDefault="00A15F97" w:rsidP="00A15F97">
      <w:pPr>
        <w:autoSpaceDE w:val="0"/>
        <w:autoSpaceDN w:val="0"/>
        <w:adjustRightInd w:val="0"/>
        <w:spacing w:line="360" w:lineRule="auto"/>
        <w:jc w:val="center"/>
        <w:rPr>
          <w:rFonts w:eastAsia="Calibri"/>
        </w:rPr>
      </w:pPr>
    </w:p>
    <w:p w:rsidR="00481C53" w:rsidRPr="00A93CCF" w:rsidRDefault="00481C53" w:rsidP="00481C53">
      <w:pPr>
        <w:widowControl w:val="0"/>
        <w:overflowPunct w:val="0"/>
        <w:autoSpaceDE w:val="0"/>
        <w:autoSpaceDN w:val="0"/>
        <w:adjustRightInd w:val="0"/>
        <w:ind w:left="993" w:hanging="993"/>
        <w:jc w:val="both"/>
        <w:rPr>
          <w:rFonts w:asciiTheme="minorHAnsi" w:hAnsiTheme="minorHAnsi" w:cs="Calibri"/>
          <w:sz w:val="18"/>
          <w:szCs w:val="18"/>
        </w:rPr>
      </w:pPr>
    </w:p>
    <w:p w:rsidR="00481C53" w:rsidRPr="00A93CCF" w:rsidRDefault="00481C53" w:rsidP="00481C53">
      <w:pPr>
        <w:rPr>
          <w:rFonts w:asciiTheme="minorHAnsi" w:hAnsiTheme="minorHAnsi"/>
          <w:sz w:val="18"/>
          <w:szCs w:val="18"/>
        </w:rPr>
      </w:pPr>
    </w:p>
    <w:p w:rsidR="00640ED9" w:rsidRDefault="00640ED9" w:rsidP="00481C53">
      <w:pPr>
        <w:autoSpaceDE w:val="0"/>
        <w:autoSpaceDN w:val="0"/>
        <w:adjustRightInd w:val="0"/>
        <w:jc w:val="both"/>
      </w:pPr>
    </w:p>
    <w:p w:rsidR="00640ED9" w:rsidRDefault="00640ED9" w:rsidP="00640ED9">
      <w:pPr>
        <w:autoSpaceDE w:val="0"/>
        <w:autoSpaceDN w:val="0"/>
        <w:adjustRightInd w:val="0"/>
        <w:jc w:val="both"/>
      </w:pPr>
    </w:p>
    <w:p w:rsidR="00640ED9" w:rsidRDefault="00640ED9" w:rsidP="00640ED9">
      <w:pPr>
        <w:autoSpaceDE w:val="0"/>
        <w:autoSpaceDN w:val="0"/>
        <w:adjustRightInd w:val="0"/>
        <w:jc w:val="both"/>
      </w:pPr>
    </w:p>
    <w:p w:rsidR="00640ED9" w:rsidRDefault="00640ED9" w:rsidP="00640ED9">
      <w:pPr>
        <w:autoSpaceDE w:val="0"/>
        <w:autoSpaceDN w:val="0"/>
        <w:adjustRightInd w:val="0"/>
        <w:jc w:val="both"/>
      </w:pPr>
    </w:p>
    <w:p w:rsidR="00640ED9" w:rsidRDefault="00640ED9" w:rsidP="00640ED9">
      <w:pPr>
        <w:autoSpaceDE w:val="0"/>
        <w:autoSpaceDN w:val="0"/>
        <w:adjustRightInd w:val="0"/>
        <w:jc w:val="both"/>
      </w:pPr>
    </w:p>
    <w:p w:rsidR="00640ED9" w:rsidRPr="00714BB5" w:rsidRDefault="00640ED9" w:rsidP="00640ED9">
      <w:pPr>
        <w:autoSpaceDE w:val="0"/>
        <w:autoSpaceDN w:val="0"/>
        <w:adjustRightInd w:val="0"/>
        <w:jc w:val="both"/>
      </w:pPr>
    </w:p>
    <w:p w:rsidR="00A15F97" w:rsidRPr="002373AF" w:rsidRDefault="00A15F97" w:rsidP="004B7A85">
      <w:pPr>
        <w:jc w:val="both"/>
      </w:pPr>
    </w:p>
    <w:p w:rsidR="00A15F97" w:rsidRPr="007E149F" w:rsidRDefault="00A15F97" w:rsidP="004B7A85">
      <w:pPr>
        <w:jc w:val="both"/>
      </w:pPr>
    </w:p>
    <w:p w:rsidR="00E27CC7" w:rsidRPr="007E149F" w:rsidRDefault="00E27CC7" w:rsidP="004B7A85">
      <w:pPr>
        <w:jc w:val="both"/>
      </w:pPr>
    </w:p>
    <w:sectPr w:rsidR="00E27CC7" w:rsidRPr="007E149F" w:rsidSect="00923A76">
      <w:headerReference w:type="default" r:id="rId11"/>
      <w:footerReference w:type="default" r:id="rId12"/>
      <w:pgSz w:w="11906" w:h="16838" w:code="9"/>
      <w:pgMar w:top="720" w:right="991" w:bottom="720" w:left="1276" w:header="284"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E2" w:rsidRDefault="003909E2" w:rsidP="009843C8">
      <w:r>
        <w:separator/>
      </w:r>
    </w:p>
  </w:endnote>
  <w:endnote w:type="continuationSeparator" w:id="0">
    <w:p w:rsidR="003909E2" w:rsidRDefault="003909E2" w:rsidP="0098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A1" w:rsidRPr="005D2A19" w:rsidRDefault="005D5DA1" w:rsidP="00346D97">
    <w:pPr>
      <w:rPr>
        <w:b/>
        <w:bCs/>
        <w:sz w:val="16"/>
        <w:szCs w:val="16"/>
      </w:rPr>
    </w:pPr>
    <w:r>
      <w:tab/>
    </w:r>
    <w:r>
      <w:tab/>
    </w:r>
    <w:r>
      <w:tab/>
    </w:r>
  </w:p>
  <w:p w:rsidR="005D5DA1" w:rsidRDefault="005D5DA1" w:rsidP="00542E5A">
    <w:pPr>
      <w:tabs>
        <w:tab w:val="left" w:pos="1770"/>
      </w:tabs>
    </w:pPr>
    <w:r>
      <w:tab/>
    </w:r>
  </w:p>
  <w:sdt>
    <w:sdtPr>
      <w:id w:val="250395305"/>
      <w:docPartObj>
        <w:docPartGallery w:val="Page Numbers (Top of Page)"/>
        <w:docPartUnique/>
      </w:docPartObj>
    </w:sdtPr>
    <w:sdtEndPr/>
    <w:sdtContent>
      <w:p w:rsidR="005D5DA1" w:rsidRDefault="004926C4" w:rsidP="004926C4">
        <w:pPr>
          <w:tabs>
            <w:tab w:val="left" w:pos="510"/>
            <w:tab w:val="left" w:pos="810"/>
            <w:tab w:val="center" w:pos="4819"/>
          </w:tabs>
        </w:pPr>
        <w:r>
          <w:tab/>
        </w:r>
        <w:r>
          <w:tab/>
        </w:r>
        <w:r>
          <w:tab/>
        </w:r>
        <w:r w:rsidR="005D5DA1">
          <w:t xml:space="preserve">Strona </w:t>
        </w:r>
        <w:r w:rsidR="00BE08ED">
          <w:fldChar w:fldCharType="begin"/>
        </w:r>
        <w:r w:rsidR="00CE5C71">
          <w:instrText xml:space="preserve"> PAGE </w:instrText>
        </w:r>
        <w:r w:rsidR="00BE08ED">
          <w:fldChar w:fldCharType="separate"/>
        </w:r>
        <w:r w:rsidR="00834A1B">
          <w:rPr>
            <w:noProof/>
          </w:rPr>
          <w:t>1</w:t>
        </w:r>
        <w:r w:rsidR="00BE08ED">
          <w:rPr>
            <w:noProof/>
          </w:rPr>
          <w:fldChar w:fldCharType="end"/>
        </w:r>
        <w:r w:rsidR="005D5DA1">
          <w:t xml:space="preserve"> z </w:t>
        </w:r>
        <w:r w:rsidR="00BE08ED">
          <w:fldChar w:fldCharType="begin"/>
        </w:r>
        <w:r w:rsidR="00CE5C71">
          <w:instrText xml:space="preserve"> NUMPAGES  </w:instrText>
        </w:r>
        <w:r w:rsidR="00BE08ED">
          <w:fldChar w:fldCharType="separate"/>
        </w:r>
        <w:r w:rsidR="00834A1B">
          <w:rPr>
            <w:noProof/>
          </w:rPr>
          <w:t>8</w:t>
        </w:r>
        <w:r w:rsidR="00BE08ED">
          <w:rPr>
            <w:noProof/>
          </w:rPr>
          <w:fldChar w:fldCharType="end"/>
        </w:r>
      </w:p>
    </w:sdtContent>
  </w:sdt>
  <w:p w:rsidR="005D5DA1" w:rsidRDefault="004926C4" w:rsidP="004926C4">
    <w:pPr>
      <w:tabs>
        <w:tab w:val="left" w:pos="435"/>
      </w:tabs>
    </w:pPr>
    <w:r>
      <w:tab/>
    </w:r>
  </w:p>
  <w:p w:rsidR="005D5DA1" w:rsidRPr="004926C4" w:rsidRDefault="004926C4" w:rsidP="004926C4">
    <w:pPr>
      <w:tabs>
        <w:tab w:val="left" w:pos="675"/>
        <w:tab w:val="center" w:pos="4819"/>
      </w:tabs>
      <w:rPr>
        <w:b/>
        <w:bCs/>
        <w:sz w:val="16"/>
        <w:szCs w:val="16"/>
      </w:rPr>
    </w:pPr>
    <w:r>
      <w:tab/>
    </w:r>
    <w:r>
      <w:tab/>
    </w:r>
    <w:r w:rsidR="00BA528E">
      <w:rPr>
        <w:noProof/>
      </w:rPr>
      <mc:AlternateContent>
        <mc:Choice Requires="wps">
          <w:drawing>
            <wp:anchor distT="0" distB="0" distL="114300" distR="114300" simplePos="0" relativeHeight="251658240" behindDoc="0" locked="0" layoutInCell="1" allowOverlap="1">
              <wp:simplePos x="0" y="0"/>
              <wp:positionH relativeFrom="column">
                <wp:posOffset>4570095</wp:posOffset>
              </wp:positionH>
              <wp:positionV relativeFrom="paragraph">
                <wp:posOffset>53975</wp:posOffset>
              </wp:positionV>
              <wp:extent cx="1769110" cy="213995"/>
              <wp:effectExtent l="0" t="0" r="444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DA1" w:rsidRPr="00C34A8D" w:rsidRDefault="005D5DA1" w:rsidP="00346D97">
                          <w:pPr>
                            <w:rPr>
                              <w:rFonts w:ascii="Tahoma" w:hAnsi="Tahoma" w:cs="Tahoma"/>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59.85pt;margin-top:4.25pt;width:139.3pt;height:16.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" stroked="f">
              <v:textbox style="mso-fit-shape-to-text:t">
                <w:txbxContent>
                  <w:p w:rsidR="005D5DA1" w:rsidRPr="00C34A8D" w:rsidRDefault="005D5DA1" w:rsidP="00346D97">
                    <w:pPr>
                      <w:rPr>
                        <w:rFonts w:ascii="Tahoma" w:hAnsi="Tahoma" w:cs="Tahoma"/>
                        <w:sz w:val="16"/>
                        <w:szCs w:val="16"/>
                      </w:rPr>
                    </w:pPr>
                  </w:p>
                </w:txbxContent>
              </v:textbox>
            </v:shape>
          </w:pict>
        </mc:Fallback>
      </mc:AlternateContent>
    </w:r>
    <w:r w:rsidR="005D5DA1">
      <w:tab/>
    </w:r>
    <w:r w:rsidR="005D5DA1">
      <w:tab/>
    </w:r>
  </w:p>
  <w:p w:rsidR="005D5DA1" w:rsidRDefault="005D5DA1" w:rsidP="00346D97">
    <w:pPr>
      <w:pStyle w:val="Stopka"/>
      <w:tabs>
        <w:tab w:val="clear" w:pos="9072"/>
        <w:tab w:val="left" w:pos="142"/>
        <w:tab w:val="left" w:pos="3705"/>
        <w:tab w:val="right" w:pos="9356"/>
      </w:tabs>
      <w:jc w:val="both"/>
    </w:pPr>
    <w:r>
      <w:tab/>
    </w:r>
  </w:p>
  <w:p w:rsidR="005D5DA1" w:rsidRPr="005D2A19" w:rsidRDefault="005D5DA1" w:rsidP="007241D8">
    <w:pPr>
      <w:rPr>
        <w:b/>
        <w:bCs/>
        <w:sz w:val="16"/>
        <w:szCs w:val="16"/>
      </w:rPr>
    </w:pPr>
  </w:p>
  <w:p w:rsidR="005D5DA1" w:rsidRDefault="005D5DA1" w:rsidP="00781996">
    <w:pPr>
      <w:tabs>
        <w:tab w:val="left" w:pos="5103"/>
      </w:tabs>
      <w:ind w:right="-284"/>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E2" w:rsidRDefault="003909E2" w:rsidP="009843C8">
      <w:r>
        <w:separator/>
      </w:r>
    </w:p>
  </w:footnote>
  <w:footnote w:type="continuationSeparator" w:id="0">
    <w:p w:rsidR="003909E2" w:rsidRDefault="003909E2" w:rsidP="00984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DA1" w:rsidRDefault="005D5DA1" w:rsidP="00A645A2">
    <w:pPr>
      <w:pStyle w:val="Nagwek"/>
      <w:jc w:val="center"/>
      <w:rPr>
        <w:sz w:val="16"/>
        <w:szCs w:val="16"/>
      </w:rPr>
    </w:pPr>
  </w:p>
  <w:p w:rsidR="005D5DA1" w:rsidRPr="004926C4" w:rsidRDefault="00A645A2" w:rsidP="004926C4">
    <w:pPr>
      <w:pStyle w:val="Nagwek"/>
      <w:rPr>
        <w:sz w:val="16"/>
        <w:szCs w:val="16"/>
      </w:rPr>
    </w:pPr>
    <w:r w:rsidRPr="00A645A2">
      <w:rPr>
        <w:noProof/>
        <w:sz w:val="16"/>
        <w:szCs w:val="16"/>
      </w:rPr>
      <w:drawing>
        <wp:inline distT="0" distB="0" distL="0" distR="0">
          <wp:extent cx="5838825" cy="1123950"/>
          <wp:effectExtent l="19050" t="0" r="9525" b="0"/>
          <wp:docPr id="3"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CZB_EFS"/>
                  <pic:cNvPicPr>
                    <a:picLocks noChangeAspect="1" noChangeArrowheads="1"/>
                  </pic:cNvPicPr>
                </pic:nvPicPr>
                <pic:blipFill>
                  <a:blip r:embed="rId1"/>
                  <a:srcRect/>
                  <a:stretch>
                    <a:fillRect/>
                  </a:stretch>
                </pic:blipFill>
                <pic:spPr bwMode="auto">
                  <a:xfrm>
                    <a:off x="0" y="0"/>
                    <a:ext cx="5838825" cy="1123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4150001"/>
    <w:lvl w:ilvl="0">
      <w:start w:val="1"/>
      <w:numFmt w:val="bullet"/>
      <w:lvlText w:val=""/>
      <w:lvlJc w:val="left"/>
      <w:pPr>
        <w:ind w:left="1004" w:hanging="360"/>
      </w:pPr>
      <w:rPr>
        <w:rFonts w:ascii="Symbol" w:hAnsi="Symbol" w:hint="default"/>
      </w:rPr>
    </w:lvl>
  </w:abstractNum>
  <w:abstractNum w:abstractNumId="1" w15:restartNumberingAfterBreak="0">
    <w:nsid w:val="00004D54"/>
    <w:multiLevelType w:val="hybridMultilevel"/>
    <w:tmpl w:val="000039CE"/>
    <w:lvl w:ilvl="0" w:tplc="00003BB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7D3"/>
    <w:multiLevelType w:val="hybridMultilevel"/>
    <w:tmpl w:val="0000458F"/>
    <w:lvl w:ilvl="0" w:tplc="0000097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667EC"/>
    <w:multiLevelType w:val="multilevel"/>
    <w:tmpl w:val="47028B8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208162B"/>
    <w:multiLevelType w:val="hybridMultilevel"/>
    <w:tmpl w:val="D71A8654"/>
    <w:lvl w:ilvl="0" w:tplc="E3864A68">
      <w:start w:val="1"/>
      <w:numFmt w:val="decimal"/>
      <w:lvlText w:val="%1."/>
      <w:legacy w:legacy="1" w:legacySpace="0" w:legacyIndent="336"/>
      <w:lvlJc w:val="left"/>
      <w:rPr>
        <w:rFonts w:ascii="Times New Roman" w:hAnsi="Times New Roman" w:cs="Times New Roman" w:hint="default"/>
      </w:rPr>
    </w:lvl>
    <w:lvl w:ilvl="1" w:tplc="04150019">
      <w:start w:val="1"/>
      <w:numFmt w:val="lowerLetter"/>
      <w:lvlText w:val="%2."/>
      <w:lvlJc w:val="left"/>
      <w:pPr>
        <w:tabs>
          <w:tab w:val="num" w:pos="1805"/>
        </w:tabs>
        <w:ind w:left="1805" w:hanging="360"/>
      </w:pPr>
    </w:lvl>
    <w:lvl w:ilvl="2" w:tplc="0415001B">
      <w:start w:val="1"/>
      <w:numFmt w:val="lowerRoman"/>
      <w:lvlText w:val="%3."/>
      <w:lvlJc w:val="right"/>
      <w:pPr>
        <w:tabs>
          <w:tab w:val="num" w:pos="2525"/>
        </w:tabs>
        <w:ind w:left="2525" w:hanging="180"/>
      </w:pPr>
    </w:lvl>
    <w:lvl w:ilvl="3" w:tplc="A3129988">
      <w:start w:val="1"/>
      <w:numFmt w:val="decimal"/>
      <w:lvlText w:val="%4."/>
      <w:lvlJc w:val="left"/>
      <w:pPr>
        <w:tabs>
          <w:tab w:val="num" w:pos="3245"/>
        </w:tabs>
        <w:ind w:left="3245" w:hanging="360"/>
      </w:pPr>
      <w:rPr>
        <w:rFonts w:ascii="Times New Roman" w:eastAsia="Times New Roman" w:hAnsi="Times New Roman" w:cs="Times New Roman" w:hint="default"/>
      </w:rPr>
    </w:lvl>
    <w:lvl w:ilvl="4" w:tplc="04150019">
      <w:start w:val="1"/>
      <w:numFmt w:val="lowerLetter"/>
      <w:lvlText w:val="%5."/>
      <w:lvlJc w:val="left"/>
      <w:pPr>
        <w:tabs>
          <w:tab w:val="num" w:pos="3965"/>
        </w:tabs>
        <w:ind w:left="3965" w:hanging="360"/>
      </w:pPr>
    </w:lvl>
    <w:lvl w:ilvl="5" w:tplc="0415001B">
      <w:start w:val="1"/>
      <w:numFmt w:val="lowerRoman"/>
      <w:lvlText w:val="%6."/>
      <w:lvlJc w:val="right"/>
      <w:pPr>
        <w:tabs>
          <w:tab w:val="num" w:pos="4685"/>
        </w:tabs>
        <w:ind w:left="4685" w:hanging="180"/>
      </w:pPr>
    </w:lvl>
    <w:lvl w:ilvl="6" w:tplc="0415000F">
      <w:start w:val="1"/>
      <w:numFmt w:val="decimal"/>
      <w:lvlText w:val="%7."/>
      <w:lvlJc w:val="left"/>
      <w:pPr>
        <w:tabs>
          <w:tab w:val="num" w:pos="5405"/>
        </w:tabs>
        <w:ind w:left="5405" w:hanging="360"/>
      </w:pPr>
    </w:lvl>
    <w:lvl w:ilvl="7" w:tplc="04150019">
      <w:start w:val="1"/>
      <w:numFmt w:val="lowerLetter"/>
      <w:lvlText w:val="%8."/>
      <w:lvlJc w:val="left"/>
      <w:pPr>
        <w:tabs>
          <w:tab w:val="num" w:pos="6125"/>
        </w:tabs>
        <w:ind w:left="6125" w:hanging="360"/>
      </w:pPr>
    </w:lvl>
    <w:lvl w:ilvl="8" w:tplc="0415001B">
      <w:start w:val="1"/>
      <w:numFmt w:val="lowerRoman"/>
      <w:lvlText w:val="%9."/>
      <w:lvlJc w:val="right"/>
      <w:pPr>
        <w:tabs>
          <w:tab w:val="num" w:pos="6845"/>
        </w:tabs>
        <w:ind w:left="6845" w:hanging="180"/>
      </w:pPr>
    </w:lvl>
  </w:abstractNum>
  <w:abstractNum w:abstractNumId="5" w15:restartNumberingAfterBreak="0">
    <w:nsid w:val="03B563D6"/>
    <w:multiLevelType w:val="hybridMultilevel"/>
    <w:tmpl w:val="B37062A2"/>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3E817F7"/>
    <w:multiLevelType w:val="singleLevel"/>
    <w:tmpl w:val="7E68E2DE"/>
    <w:lvl w:ilvl="0">
      <w:start w:val="1"/>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065E663F"/>
    <w:multiLevelType w:val="hybridMultilevel"/>
    <w:tmpl w:val="8A2AD178"/>
    <w:lvl w:ilvl="0" w:tplc="D23C017A">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074B0420"/>
    <w:multiLevelType w:val="hybridMultilevel"/>
    <w:tmpl w:val="E8C6A232"/>
    <w:lvl w:ilvl="0" w:tplc="04150019">
      <w:start w:val="1"/>
      <w:numFmt w:val="lowerLetter"/>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9" w15:restartNumberingAfterBreak="0">
    <w:nsid w:val="087350E8"/>
    <w:multiLevelType w:val="hybridMultilevel"/>
    <w:tmpl w:val="5B869E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94904"/>
    <w:multiLevelType w:val="hybridMultilevel"/>
    <w:tmpl w:val="A7887DB0"/>
    <w:lvl w:ilvl="0" w:tplc="D23C0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7A3CC6"/>
    <w:multiLevelType w:val="hybridMultilevel"/>
    <w:tmpl w:val="55F61F9C"/>
    <w:lvl w:ilvl="0" w:tplc="D23C0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B533D5"/>
    <w:multiLevelType w:val="hybridMultilevel"/>
    <w:tmpl w:val="5BDEE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5F04DC"/>
    <w:multiLevelType w:val="hybridMultilevel"/>
    <w:tmpl w:val="2D009E1A"/>
    <w:lvl w:ilvl="0" w:tplc="F064DCE6">
      <w:start w:val="1"/>
      <w:numFmt w:val="decimal"/>
      <w:lvlText w:val="1.%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DF1C26"/>
    <w:multiLevelType w:val="hybridMultilevel"/>
    <w:tmpl w:val="6C9C35B6"/>
    <w:lvl w:ilvl="0" w:tplc="F1888748">
      <w:start w:val="1"/>
      <w:numFmt w:val="decimal"/>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50688C"/>
    <w:multiLevelType w:val="hybridMultilevel"/>
    <w:tmpl w:val="6298DB84"/>
    <w:lvl w:ilvl="0" w:tplc="04150019">
      <w:start w:val="1"/>
      <w:numFmt w:val="lowerLetter"/>
      <w:lvlText w:val="%1."/>
      <w:lvlJc w:val="left"/>
      <w:pPr>
        <w:ind w:left="1272" w:hanging="360"/>
      </w:pPr>
    </w:lvl>
    <w:lvl w:ilvl="1" w:tplc="04150019">
      <w:start w:val="1"/>
      <w:numFmt w:val="lowerLetter"/>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16" w15:restartNumberingAfterBreak="0">
    <w:nsid w:val="26775E20"/>
    <w:multiLevelType w:val="hybridMultilevel"/>
    <w:tmpl w:val="0382FF56"/>
    <w:lvl w:ilvl="0" w:tplc="3B64DB64">
      <w:start w:val="1"/>
      <w:numFmt w:val="lowerLetter"/>
      <w:lvlText w:val="%1)"/>
      <w:lvlJc w:val="left"/>
      <w:pPr>
        <w:ind w:left="2008"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7" w15:restartNumberingAfterBreak="0">
    <w:nsid w:val="2681656D"/>
    <w:multiLevelType w:val="hybridMultilevel"/>
    <w:tmpl w:val="BBCE7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8E4EF9"/>
    <w:multiLevelType w:val="hybridMultilevel"/>
    <w:tmpl w:val="FB6AD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BA4034"/>
    <w:multiLevelType w:val="multilevel"/>
    <w:tmpl w:val="F14A329C"/>
    <w:lvl w:ilvl="0">
      <w:start w:val="1"/>
      <w:numFmt w:val="decimal"/>
      <w:lvlText w:val="%1."/>
      <w:lvlJc w:val="left"/>
      <w:rPr>
        <w:rFonts w:hint="default"/>
        <w:b w:val="0"/>
      </w:rPr>
    </w:lvl>
    <w:lvl w:ilvl="1" w:tentative="1">
      <w:start w:val="1"/>
      <w:numFmt w:val="lowerLetter"/>
      <w:lvlText w:val="%2."/>
      <w:lvlJc w:val="left"/>
      <w:pPr>
        <w:ind w:left="1791" w:hanging="360"/>
      </w:pPr>
    </w:lvl>
    <w:lvl w:ilvl="2" w:tentative="1">
      <w:start w:val="1"/>
      <w:numFmt w:val="lowerRoman"/>
      <w:lvlText w:val="%3."/>
      <w:lvlJc w:val="right"/>
      <w:pPr>
        <w:ind w:left="2511" w:hanging="180"/>
      </w:pPr>
    </w:lvl>
    <w:lvl w:ilvl="3" w:tentative="1">
      <w:start w:val="1"/>
      <w:numFmt w:val="decimal"/>
      <w:lvlText w:val="%4."/>
      <w:lvlJc w:val="left"/>
      <w:pPr>
        <w:ind w:left="3231" w:hanging="360"/>
      </w:pPr>
    </w:lvl>
    <w:lvl w:ilvl="4" w:tentative="1">
      <w:start w:val="1"/>
      <w:numFmt w:val="lowerLetter"/>
      <w:lvlText w:val="%5."/>
      <w:lvlJc w:val="left"/>
      <w:pPr>
        <w:ind w:left="3951" w:hanging="360"/>
      </w:pPr>
    </w:lvl>
    <w:lvl w:ilvl="5" w:tentative="1">
      <w:start w:val="1"/>
      <w:numFmt w:val="lowerRoman"/>
      <w:lvlText w:val="%6."/>
      <w:lvlJc w:val="right"/>
      <w:pPr>
        <w:ind w:left="4671" w:hanging="180"/>
      </w:pPr>
    </w:lvl>
    <w:lvl w:ilvl="6" w:tentative="1">
      <w:start w:val="1"/>
      <w:numFmt w:val="decimal"/>
      <w:lvlText w:val="%7."/>
      <w:lvlJc w:val="left"/>
      <w:pPr>
        <w:ind w:left="5391" w:hanging="360"/>
      </w:pPr>
    </w:lvl>
    <w:lvl w:ilvl="7" w:tentative="1">
      <w:start w:val="1"/>
      <w:numFmt w:val="lowerLetter"/>
      <w:lvlText w:val="%8."/>
      <w:lvlJc w:val="left"/>
      <w:pPr>
        <w:ind w:left="6111" w:hanging="360"/>
      </w:pPr>
    </w:lvl>
    <w:lvl w:ilvl="8" w:tentative="1">
      <w:start w:val="1"/>
      <w:numFmt w:val="lowerRoman"/>
      <w:lvlText w:val="%9."/>
      <w:lvlJc w:val="right"/>
      <w:pPr>
        <w:ind w:left="6831" w:hanging="180"/>
      </w:pPr>
    </w:lvl>
  </w:abstractNum>
  <w:abstractNum w:abstractNumId="20" w15:restartNumberingAfterBreak="0">
    <w:nsid w:val="2FC564EE"/>
    <w:multiLevelType w:val="hybridMultilevel"/>
    <w:tmpl w:val="B8566642"/>
    <w:lvl w:ilvl="0" w:tplc="D23C017A">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C726A6"/>
    <w:multiLevelType w:val="singleLevel"/>
    <w:tmpl w:val="422ABC08"/>
    <w:lvl w:ilvl="0">
      <w:start w:val="1"/>
      <w:numFmt w:val="decimal"/>
      <w:lvlText w:val="%1."/>
      <w:legacy w:legacy="1" w:legacySpace="0" w:legacyIndent="355"/>
      <w:lvlJc w:val="left"/>
      <w:rPr>
        <w:rFonts w:ascii="Times New Roman" w:eastAsia="Times New Roman" w:hAnsi="Times New Roman" w:cs="Times New Roman" w:hint="default"/>
      </w:rPr>
    </w:lvl>
  </w:abstractNum>
  <w:abstractNum w:abstractNumId="22" w15:restartNumberingAfterBreak="0">
    <w:nsid w:val="405E2767"/>
    <w:multiLevelType w:val="hybridMultilevel"/>
    <w:tmpl w:val="B30C3F84"/>
    <w:lvl w:ilvl="0" w:tplc="04150001">
      <w:start w:val="1"/>
      <w:numFmt w:val="bullet"/>
      <w:lvlText w:val=""/>
      <w:lvlJc w:val="left"/>
      <w:pPr>
        <w:ind w:left="4860" w:hanging="360"/>
      </w:pPr>
      <w:rPr>
        <w:rFonts w:ascii="Symbol" w:hAnsi="Symbol" w:hint="default"/>
      </w:rPr>
    </w:lvl>
    <w:lvl w:ilvl="1" w:tplc="BC08F30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DF64D4"/>
    <w:multiLevelType w:val="multilevel"/>
    <w:tmpl w:val="E33283E6"/>
    <w:lvl w:ilvl="0">
      <w:start w:val="1"/>
      <w:numFmt w:val="lowerLetter"/>
      <w:lvlText w:val="%1."/>
      <w:lvlJc w:val="left"/>
      <w:rPr>
        <w:rFonts w:hint="default"/>
        <w:b w:val="0"/>
      </w:rPr>
    </w:lvl>
    <w:lvl w:ilvl="1" w:tentative="1">
      <w:start w:val="1"/>
      <w:numFmt w:val="lowerLetter"/>
      <w:lvlText w:val="%2."/>
      <w:lvlJc w:val="left"/>
      <w:pPr>
        <w:ind w:left="1791" w:hanging="360"/>
      </w:pPr>
    </w:lvl>
    <w:lvl w:ilvl="2" w:tentative="1">
      <w:start w:val="1"/>
      <w:numFmt w:val="lowerRoman"/>
      <w:lvlText w:val="%3."/>
      <w:lvlJc w:val="right"/>
      <w:pPr>
        <w:ind w:left="2511" w:hanging="180"/>
      </w:pPr>
    </w:lvl>
    <w:lvl w:ilvl="3" w:tentative="1">
      <w:start w:val="1"/>
      <w:numFmt w:val="decimal"/>
      <w:lvlText w:val="%4."/>
      <w:lvlJc w:val="left"/>
      <w:pPr>
        <w:ind w:left="3231" w:hanging="360"/>
      </w:pPr>
    </w:lvl>
    <w:lvl w:ilvl="4" w:tentative="1">
      <w:start w:val="1"/>
      <w:numFmt w:val="lowerLetter"/>
      <w:lvlText w:val="%5."/>
      <w:lvlJc w:val="left"/>
      <w:pPr>
        <w:ind w:left="3951" w:hanging="360"/>
      </w:pPr>
    </w:lvl>
    <w:lvl w:ilvl="5" w:tentative="1">
      <w:start w:val="1"/>
      <w:numFmt w:val="lowerRoman"/>
      <w:lvlText w:val="%6."/>
      <w:lvlJc w:val="right"/>
      <w:pPr>
        <w:ind w:left="4671" w:hanging="180"/>
      </w:pPr>
    </w:lvl>
    <w:lvl w:ilvl="6" w:tentative="1">
      <w:start w:val="1"/>
      <w:numFmt w:val="decimal"/>
      <w:lvlText w:val="%7."/>
      <w:lvlJc w:val="left"/>
      <w:pPr>
        <w:ind w:left="5391" w:hanging="360"/>
      </w:pPr>
    </w:lvl>
    <w:lvl w:ilvl="7" w:tentative="1">
      <w:start w:val="1"/>
      <w:numFmt w:val="lowerLetter"/>
      <w:lvlText w:val="%8."/>
      <w:lvlJc w:val="left"/>
      <w:pPr>
        <w:ind w:left="6111" w:hanging="360"/>
      </w:pPr>
    </w:lvl>
    <w:lvl w:ilvl="8" w:tentative="1">
      <w:start w:val="1"/>
      <w:numFmt w:val="lowerRoman"/>
      <w:lvlText w:val="%9."/>
      <w:lvlJc w:val="right"/>
      <w:pPr>
        <w:ind w:left="6831" w:hanging="180"/>
      </w:pPr>
    </w:lvl>
  </w:abstractNum>
  <w:abstractNum w:abstractNumId="24" w15:restartNumberingAfterBreak="0">
    <w:nsid w:val="41657D05"/>
    <w:multiLevelType w:val="hybridMultilevel"/>
    <w:tmpl w:val="2452A8F2"/>
    <w:lvl w:ilvl="0" w:tplc="B00AF6CE">
      <w:start w:val="1"/>
      <w:numFmt w:val="decimal"/>
      <w:lvlText w:val="%1."/>
      <w:lvlJc w:val="left"/>
      <w:pPr>
        <w:ind w:left="4860" w:hanging="360"/>
      </w:pPr>
      <w:rPr>
        <w:rFonts w:hint="default"/>
      </w:rPr>
    </w:lvl>
    <w:lvl w:ilvl="1" w:tplc="BFA0D0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B4122"/>
    <w:multiLevelType w:val="hybridMultilevel"/>
    <w:tmpl w:val="F03608B0"/>
    <w:lvl w:ilvl="0" w:tplc="8AB47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B92522"/>
    <w:multiLevelType w:val="hybridMultilevel"/>
    <w:tmpl w:val="DF50C0FA"/>
    <w:lvl w:ilvl="0" w:tplc="04150017">
      <w:start w:val="1"/>
      <w:numFmt w:val="lowerLetter"/>
      <w:lvlText w:val="%1)"/>
      <w:lvlJc w:val="left"/>
      <w:pPr>
        <w:ind w:left="1004" w:hanging="360"/>
      </w:pPr>
    </w:lvl>
    <w:lvl w:ilvl="1" w:tplc="AF32C4E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B360C2D"/>
    <w:multiLevelType w:val="hybridMultilevel"/>
    <w:tmpl w:val="B1C09BFA"/>
    <w:lvl w:ilvl="0" w:tplc="7E6A2068">
      <w:start w:val="1"/>
      <w:numFmt w:val="lowerLetter"/>
      <w:lvlText w:val="%1."/>
      <w:lvlJc w:val="left"/>
      <w:pPr>
        <w:ind w:left="340" w:hanging="340"/>
      </w:pPr>
      <w:rPr>
        <w:rFonts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8" w15:restartNumberingAfterBreak="0">
    <w:nsid w:val="50BB59A6"/>
    <w:multiLevelType w:val="hybridMultilevel"/>
    <w:tmpl w:val="E81E4B44"/>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6FE0E9F"/>
    <w:multiLevelType w:val="multilevel"/>
    <w:tmpl w:val="2646D120"/>
    <w:numStyleLink w:val="Styl1"/>
  </w:abstractNum>
  <w:abstractNum w:abstractNumId="30" w15:restartNumberingAfterBreak="0">
    <w:nsid w:val="58FC7388"/>
    <w:multiLevelType w:val="hybridMultilevel"/>
    <w:tmpl w:val="1458BC04"/>
    <w:lvl w:ilvl="0" w:tplc="D23C017A">
      <w:start w:val="1"/>
      <w:numFmt w:val="bullet"/>
      <w:lvlText w:val=""/>
      <w:lvlJc w:val="left"/>
      <w:pPr>
        <w:ind w:left="2708" w:hanging="360"/>
      </w:pPr>
      <w:rPr>
        <w:rFonts w:ascii="Symbol" w:hAnsi="Symbol" w:hint="default"/>
      </w:rPr>
    </w:lvl>
    <w:lvl w:ilvl="1" w:tplc="04150003" w:tentative="1">
      <w:start w:val="1"/>
      <w:numFmt w:val="bullet"/>
      <w:lvlText w:val="o"/>
      <w:lvlJc w:val="left"/>
      <w:pPr>
        <w:ind w:left="3428" w:hanging="360"/>
      </w:pPr>
      <w:rPr>
        <w:rFonts w:ascii="Courier New" w:hAnsi="Courier New" w:cs="Courier New" w:hint="default"/>
      </w:rPr>
    </w:lvl>
    <w:lvl w:ilvl="2" w:tplc="04150005" w:tentative="1">
      <w:start w:val="1"/>
      <w:numFmt w:val="bullet"/>
      <w:lvlText w:val=""/>
      <w:lvlJc w:val="left"/>
      <w:pPr>
        <w:ind w:left="4148" w:hanging="360"/>
      </w:pPr>
      <w:rPr>
        <w:rFonts w:ascii="Wingdings" w:hAnsi="Wingdings" w:hint="default"/>
      </w:rPr>
    </w:lvl>
    <w:lvl w:ilvl="3" w:tplc="04150001" w:tentative="1">
      <w:start w:val="1"/>
      <w:numFmt w:val="bullet"/>
      <w:lvlText w:val=""/>
      <w:lvlJc w:val="left"/>
      <w:pPr>
        <w:ind w:left="4868" w:hanging="360"/>
      </w:pPr>
      <w:rPr>
        <w:rFonts w:ascii="Symbol" w:hAnsi="Symbol" w:hint="default"/>
      </w:rPr>
    </w:lvl>
    <w:lvl w:ilvl="4" w:tplc="04150003" w:tentative="1">
      <w:start w:val="1"/>
      <w:numFmt w:val="bullet"/>
      <w:lvlText w:val="o"/>
      <w:lvlJc w:val="left"/>
      <w:pPr>
        <w:ind w:left="5588" w:hanging="360"/>
      </w:pPr>
      <w:rPr>
        <w:rFonts w:ascii="Courier New" w:hAnsi="Courier New" w:cs="Courier New" w:hint="default"/>
      </w:rPr>
    </w:lvl>
    <w:lvl w:ilvl="5" w:tplc="04150005" w:tentative="1">
      <w:start w:val="1"/>
      <w:numFmt w:val="bullet"/>
      <w:lvlText w:val=""/>
      <w:lvlJc w:val="left"/>
      <w:pPr>
        <w:ind w:left="6308" w:hanging="360"/>
      </w:pPr>
      <w:rPr>
        <w:rFonts w:ascii="Wingdings" w:hAnsi="Wingdings" w:hint="default"/>
      </w:rPr>
    </w:lvl>
    <w:lvl w:ilvl="6" w:tplc="04150001" w:tentative="1">
      <w:start w:val="1"/>
      <w:numFmt w:val="bullet"/>
      <w:lvlText w:val=""/>
      <w:lvlJc w:val="left"/>
      <w:pPr>
        <w:ind w:left="7028" w:hanging="360"/>
      </w:pPr>
      <w:rPr>
        <w:rFonts w:ascii="Symbol" w:hAnsi="Symbol" w:hint="default"/>
      </w:rPr>
    </w:lvl>
    <w:lvl w:ilvl="7" w:tplc="04150003" w:tentative="1">
      <w:start w:val="1"/>
      <w:numFmt w:val="bullet"/>
      <w:lvlText w:val="o"/>
      <w:lvlJc w:val="left"/>
      <w:pPr>
        <w:ind w:left="7748" w:hanging="360"/>
      </w:pPr>
      <w:rPr>
        <w:rFonts w:ascii="Courier New" w:hAnsi="Courier New" w:cs="Courier New" w:hint="default"/>
      </w:rPr>
    </w:lvl>
    <w:lvl w:ilvl="8" w:tplc="04150005" w:tentative="1">
      <w:start w:val="1"/>
      <w:numFmt w:val="bullet"/>
      <w:lvlText w:val=""/>
      <w:lvlJc w:val="left"/>
      <w:pPr>
        <w:ind w:left="8468" w:hanging="360"/>
      </w:pPr>
      <w:rPr>
        <w:rFonts w:ascii="Wingdings" w:hAnsi="Wingdings" w:hint="default"/>
      </w:rPr>
    </w:lvl>
  </w:abstractNum>
  <w:abstractNum w:abstractNumId="31" w15:restartNumberingAfterBreak="0">
    <w:nsid w:val="59C06BED"/>
    <w:multiLevelType w:val="hybridMultilevel"/>
    <w:tmpl w:val="FBB8864A"/>
    <w:lvl w:ilvl="0" w:tplc="2BACDF56">
      <w:start w:val="1"/>
      <w:numFmt w:val="decimal"/>
      <w:lvlText w:val="%1."/>
      <w:lvlJc w:val="left"/>
      <w:pPr>
        <w:ind w:left="720" w:hanging="360"/>
      </w:pPr>
      <w:rPr>
        <w:rFonts w:hint="default"/>
        <w:b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296576"/>
    <w:multiLevelType w:val="hybridMultilevel"/>
    <w:tmpl w:val="47BA0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B6DC4"/>
    <w:multiLevelType w:val="multilevel"/>
    <w:tmpl w:val="1D20AD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260"/>
        </w:tabs>
        <w:ind w:left="126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65EE3602"/>
    <w:multiLevelType w:val="hybridMultilevel"/>
    <w:tmpl w:val="714266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7F01D6E"/>
    <w:multiLevelType w:val="hybridMultilevel"/>
    <w:tmpl w:val="7EA8518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FB485D"/>
    <w:multiLevelType w:val="singleLevel"/>
    <w:tmpl w:val="65B8A5D2"/>
    <w:lvl w:ilvl="0">
      <w:start w:val="1"/>
      <w:numFmt w:val="decimal"/>
      <w:lvlText w:val="%1."/>
      <w:legacy w:legacy="1" w:legacySpace="0" w:legacyIndent="346"/>
      <w:lvlJc w:val="left"/>
      <w:rPr>
        <w:rFonts w:ascii="Times New Roman" w:eastAsia="Times New Roman" w:hAnsi="Times New Roman" w:cs="Times New Roman" w:hint="default"/>
        <w:b w:val="0"/>
        <w:strike w:val="0"/>
      </w:rPr>
    </w:lvl>
  </w:abstractNum>
  <w:abstractNum w:abstractNumId="37" w15:restartNumberingAfterBreak="0">
    <w:nsid w:val="6A562ADB"/>
    <w:multiLevelType w:val="hybridMultilevel"/>
    <w:tmpl w:val="C43E0B58"/>
    <w:lvl w:ilvl="0" w:tplc="B00AF6CE">
      <w:start w:val="1"/>
      <w:numFmt w:val="decimal"/>
      <w:lvlText w:val="%1."/>
      <w:lvlJc w:val="left"/>
      <w:pPr>
        <w:ind w:left="502"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E620EA"/>
    <w:multiLevelType w:val="multilevel"/>
    <w:tmpl w:val="A9AE230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C6D621B"/>
    <w:multiLevelType w:val="hybridMultilevel"/>
    <w:tmpl w:val="268E5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D349B2"/>
    <w:multiLevelType w:val="singleLevel"/>
    <w:tmpl w:val="349CD6E6"/>
    <w:lvl w:ilvl="0">
      <w:start w:val="1"/>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700F2F1A"/>
    <w:multiLevelType w:val="multilevel"/>
    <w:tmpl w:val="2646D120"/>
    <w:styleLink w:val="Styl1"/>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B06CB7"/>
    <w:multiLevelType w:val="hybridMultilevel"/>
    <w:tmpl w:val="6DEC8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720801"/>
    <w:multiLevelType w:val="hybridMultilevel"/>
    <w:tmpl w:val="9FA4C48C"/>
    <w:lvl w:ilvl="0" w:tplc="D23C0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984170"/>
    <w:multiLevelType w:val="hybridMultilevel"/>
    <w:tmpl w:val="E868764E"/>
    <w:lvl w:ilvl="0" w:tplc="46603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3610EF"/>
    <w:multiLevelType w:val="hybridMultilevel"/>
    <w:tmpl w:val="10F86686"/>
    <w:lvl w:ilvl="0" w:tplc="04150017">
      <w:start w:val="1"/>
      <w:numFmt w:val="lowerLetter"/>
      <w:lvlText w:val="%1)"/>
      <w:lvlJc w:val="left"/>
      <w:pPr>
        <w:ind w:left="4860" w:hanging="360"/>
      </w:pPr>
      <w:rPr>
        <w:rFonts w:hint="default"/>
      </w:rPr>
    </w:lvl>
    <w:lvl w:ilvl="1" w:tplc="BC08F30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16"/>
  </w:num>
  <w:num w:numId="3">
    <w:abstractNumId w:val="25"/>
  </w:num>
  <w:num w:numId="4">
    <w:abstractNumId w:val="37"/>
  </w:num>
  <w:num w:numId="5">
    <w:abstractNumId w:val="14"/>
  </w:num>
  <w:num w:numId="6">
    <w:abstractNumId w:val="1"/>
  </w:num>
  <w:num w:numId="7">
    <w:abstractNumId w:val="33"/>
  </w:num>
  <w:num w:numId="8">
    <w:abstractNumId w:val="30"/>
  </w:num>
  <w:num w:numId="9">
    <w:abstractNumId w:val="45"/>
  </w:num>
  <w:num w:numId="10">
    <w:abstractNumId w:val="26"/>
  </w:num>
  <w:num w:numId="11">
    <w:abstractNumId w:val="43"/>
  </w:num>
  <w:num w:numId="12">
    <w:abstractNumId w:val="20"/>
  </w:num>
  <w:num w:numId="13">
    <w:abstractNumId w:val="13"/>
  </w:num>
  <w:num w:numId="14">
    <w:abstractNumId w:val="11"/>
  </w:num>
  <w:num w:numId="15">
    <w:abstractNumId w:val="10"/>
  </w:num>
  <w:num w:numId="16">
    <w:abstractNumId w:val="29"/>
  </w:num>
  <w:num w:numId="17">
    <w:abstractNumId w:val="24"/>
  </w:num>
  <w:num w:numId="18">
    <w:abstractNumId w:val="18"/>
  </w:num>
  <w:num w:numId="19">
    <w:abstractNumId w:val="38"/>
  </w:num>
  <w:num w:numId="20">
    <w:abstractNumId w:val="34"/>
  </w:num>
  <w:num w:numId="21">
    <w:abstractNumId w:val="41"/>
  </w:num>
  <w:num w:numId="22">
    <w:abstractNumId w:val="3"/>
  </w:num>
  <w:num w:numId="23">
    <w:abstractNumId w:val="0"/>
  </w:num>
  <w:num w:numId="24">
    <w:abstractNumId w:val="12"/>
  </w:num>
  <w:num w:numId="25">
    <w:abstractNumId w:val="22"/>
  </w:num>
  <w:num w:numId="26">
    <w:abstractNumId w:val="36"/>
  </w:num>
  <w:num w:numId="27">
    <w:abstractNumId w:val="6"/>
  </w:num>
  <w:num w:numId="28">
    <w:abstractNumId w:val="40"/>
  </w:num>
  <w:num w:numId="29">
    <w:abstractNumId w:val="19"/>
  </w:num>
  <w:num w:numId="30">
    <w:abstractNumId w:val="21"/>
  </w:num>
  <w:num w:numId="31">
    <w:abstractNumId w:val="4"/>
  </w:num>
  <w:num w:numId="32">
    <w:abstractNumId w:val="42"/>
  </w:num>
  <w:num w:numId="33">
    <w:abstractNumId w:val="31"/>
  </w:num>
  <w:num w:numId="34">
    <w:abstractNumId w:val="32"/>
  </w:num>
  <w:num w:numId="35">
    <w:abstractNumId w:val="7"/>
  </w:num>
  <w:num w:numId="36">
    <w:abstractNumId w:val="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5"/>
  </w:num>
  <w:num w:numId="40">
    <w:abstractNumId w:val="15"/>
  </w:num>
  <w:num w:numId="41">
    <w:abstractNumId w:val="5"/>
  </w:num>
  <w:num w:numId="42">
    <w:abstractNumId w:val="23"/>
  </w:num>
  <w:num w:numId="43">
    <w:abstractNumId w:val="8"/>
  </w:num>
  <w:num w:numId="44">
    <w:abstractNumId w:val="28"/>
  </w:num>
  <w:num w:numId="45">
    <w:abstractNumId w:val="9"/>
  </w:num>
  <w:num w:numId="46">
    <w:abstractNumId w:val="27"/>
  </w:num>
  <w:num w:numId="47">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C8"/>
    <w:rsid w:val="000013F8"/>
    <w:rsid w:val="00002429"/>
    <w:rsid w:val="00005C65"/>
    <w:rsid w:val="00020851"/>
    <w:rsid w:val="00020FC3"/>
    <w:rsid w:val="00025ED0"/>
    <w:rsid w:val="00033B2E"/>
    <w:rsid w:val="00036CF0"/>
    <w:rsid w:val="000421FA"/>
    <w:rsid w:val="00047078"/>
    <w:rsid w:val="00053CB4"/>
    <w:rsid w:val="00060632"/>
    <w:rsid w:val="00070DEA"/>
    <w:rsid w:val="00070E4B"/>
    <w:rsid w:val="00070F81"/>
    <w:rsid w:val="00082C13"/>
    <w:rsid w:val="00083589"/>
    <w:rsid w:val="00084B46"/>
    <w:rsid w:val="000A6763"/>
    <w:rsid w:val="000D3E06"/>
    <w:rsid w:val="000E5D23"/>
    <w:rsid w:val="000F1502"/>
    <w:rsid w:val="00103D4D"/>
    <w:rsid w:val="001052FF"/>
    <w:rsid w:val="00107CA1"/>
    <w:rsid w:val="0011789A"/>
    <w:rsid w:val="00140F02"/>
    <w:rsid w:val="00143A9F"/>
    <w:rsid w:val="00155E25"/>
    <w:rsid w:val="001627A4"/>
    <w:rsid w:val="00176DC8"/>
    <w:rsid w:val="00182A93"/>
    <w:rsid w:val="00184E75"/>
    <w:rsid w:val="00186FA5"/>
    <w:rsid w:val="001973F0"/>
    <w:rsid w:val="001B13D7"/>
    <w:rsid w:val="001B7AE1"/>
    <w:rsid w:val="001C0B8B"/>
    <w:rsid w:val="001C2C24"/>
    <w:rsid w:val="001C4C95"/>
    <w:rsid w:val="001C63C1"/>
    <w:rsid w:val="001D4928"/>
    <w:rsid w:val="001D515D"/>
    <w:rsid w:val="001E4309"/>
    <w:rsid w:val="001E5F96"/>
    <w:rsid w:val="001E6A7D"/>
    <w:rsid w:val="001F1DBA"/>
    <w:rsid w:val="00201D77"/>
    <w:rsid w:val="00203AF2"/>
    <w:rsid w:val="00204AA6"/>
    <w:rsid w:val="002118BB"/>
    <w:rsid w:val="0021267D"/>
    <w:rsid w:val="00222220"/>
    <w:rsid w:val="00222AC6"/>
    <w:rsid w:val="0022573B"/>
    <w:rsid w:val="00230C54"/>
    <w:rsid w:val="00236CED"/>
    <w:rsid w:val="00243DE6"/>
    <w:rsid w:val="00272DF6"/>
    <w:rsid w:val="0028117B"/>
    <w:rsid w:val="00286A0A"/>
    <w:rsid w:val="00292ED6"/>
    <w:rsid w:val="002A5662"/>
    <w:rsid w:val="002A7B9A"/>
    <w:rsid w:val="002B14BE"/>
    <w:rsid w:val="002B5467"/>
    <w:rsid w:val="002C11B3"/>
    <w:rsid w:val="002E1469"/>
    <w:rsid w:val="002F5047"/>
    <w:rsid w:val="003006F1"/>
    <w:rsid w:val="00300C86"/>
    <w:rsid w:val="00300D58"/>
    <w:rsid w:val="003043D4"/>
    <w:rsid w:val="0030756C"/>
    <w:rsid w:val="003160B9"/>
    <w:rsid w:val="0032223D"/>
    <w:rsid w:val="00342A99"/>
    <w:rsid w:val="00344D5B"/>
    <w:rsid w:val="00346D97"/>
    <w:rsid w:val="00354606"/>
    <w:rsid w:val="00355F98"/>
    <w:rsid w:val="00356E6E"/>
    <w:rsid w:val="00362D53"/>
    <w:rsid w:val="00363146"/>
    <w:rsid w:val="00373454"/>
    <w:rsid w:val="00373A4A"/>
    <w:rsid w:val="0038156C"/>
    <w:rsid w:val="00387E3F"/>
    <w:rsid w:val="003909E2"/>
    <w:rsid w:val="003914C6"/>
    <w:rsid w:val="00393951"/>
    <w:rsid w:val="003B48F3"/>
    <w:rsid w:val="003B56A8"/>
    <w:rsid w:val="003B5A04"/>
    <w:rsid w:val="003B6281"/>
    <w:rsid w:val="003C2AEB"/>
    <w:rsid w:val="003C3C4C"/>
    <w:rsid w:val="003D4979"/>
    <w:rsid w:val="003E0E3C"/>
    <w:rsid w:val="003E11D6"/>
    <w:rsid w:val="003F0544"/>
    <w:rsid w:val="003F3AD8"/>
    <w:rsid w:val="0040018E"/>
    <w:rsid w:val="00415906"/>
    <w:rsid w:val="004469E8"/>
    <w:rsid w:val="00451CB0"/>
    <w:rsid w:val="00456570"/>
    <w:rsid w:val="00467B5A"/>
    <w:rsid w:val="0047769F"/>
    <w:rsid w:val="00480BBD"/>
    <w:rsid w:val="00481C53"/>
    <w:rsid w:val="004926C4"/>
    <w:rsid w:val="004A2D17"/>
    <w:rsid w:val="004B377A"/>
    <w:rsid w:val="004B7A85"/>
    <w:rsid w:val="004C2242"/>
    <w:rsid w:val="004D0D2B"/>
    <w:rsid w:val="004D18F1"/>
    <w:rsid w:val="004F2975"/>
    <w:rsid w:val="00504B30"/>
    <w:rsid w:val="00537F0F"/>
    <w:rsid w:val="00537F85"/>
    <w:rsid w:val="005402C4"/>
    <w:rsid w:val="005408F2"/>
    <w:rsid w:val="00542E5A"/>
    <w:rsid w:val="005440DF"/>
    <w:rsid w:val="00554F5F"/>
    <w:rsid w:val="00560141"/>
    <w:rsid w:val="00563730"/>
    <w:rsid w:val="00564865"/>
    <w:rsid w:val="00567190"/>
    <w:rsid w:val="005736E1"/>
    <w:rsid w:val="005737C0"/>
    <w:rsid w:val="00580A36"/>
    <w:rsid w:val="00586A10"/>
    <w:rsid w:val="00592E95"/>
    <w:rsid w:val="005934AB"/>
    <w:rsid w:val="005B00EC"/>
    <w:rsid w:val="005B499B"/>
    <w:rsid w:val="005C02A1"/>
    <w:rsid w:val="005C57F8"/>
    <w:rsid w:val="005C725E"/>
    <w:rsid w:val="005C7303"/>
    <w:rsid w:val="005D2278"/>
    <w:rsid w:val="005D22FA"/>
    <w:rsid w:val="005D5DA1"/>
    <w:rsid w:val="005E2873"/>
    <w:rsid w:val="005F0E29"/>
    <w:rsid w:val="00602077"/>
    <w:rsid w:val="006061D7"/>
    <w:rsid w:val="0061004F"/>
    <w:rsid w:val="0061466F"/>
    <w:rsid w:val="006272B8"/>
    <w:rsid w:val="006311C9"/>
    <w:rsid w:val="00631B37"/>
    <w:rsid w:val="0063441E"/>
    <w:rsid w:val="00634A12"/>
    <w:rsid w:val="00635BAA"/>
    <w:rsid w:val="006366E9"/>
    <w:rsid w:val="00636E84"/>
    <w:rsid w:val="00640ED9"/>
    <w:rsid w:val="00643202"/>
    <w:rsid w:val="0065173D"/>
    <w:rsid w:val="006518D0"/>
    <w:rsid w:val="006543E3"/>
    <w:rsid w:val="00656A78"/>
    <w:rsid w:val="0066356F"/>
    <w:rsid w:val="006637C4"/>
    <w:rsid w:val="00664B31"/>
    <w:rsid w:val="00672B32"/>
    <w:rsid w:val="00675EB1"/>
    <w:rsid w:val="00687A5E"/>
    <w:rsid w:val="0069638A"/>
    <w:rsid w:val="00696B21"/>
    <w:rsid w:val="006A5485"/>
    <w:rsid w:val="006B01E5"/>
    <w:rsid w:val="006B10DC"/>
    <w:rsid w:val="006B43FD"/>
    <w:rsid w:val="006B64FD"/>
    <w:rsid w:val="006B68B8"/>
    <w:rsid w:val="006C0D97"/>
    <w:rsid w:val="006D01E6"/>
    <w:rsid w:val="006D3884"/>
    <w:rsid w:val="006D51DF"/>
    <w:rsid w:val="00705425"/>
    <w:rsid w:val="00714BB5"/>
    <w:rsid w:val="007164FC"/>
    <w:rsid w:val="00717D9A"/>
    <w:rsid w:val="00717DD1"/>
    <w:rsid w:val="007241D8"/>
    <w:rsid w:val="00726BF9"/>
    <w:rsid w:val="00734634"/>
    <w:rsid w:val="007712AC"/>
    <w:rsid w:val="0077513E"/>
    <w:rsid w:val="00781996"/>
    <w:rsid w:val="007925B3"/>
    <w:rsid w:val="007B63AE"/>
    <w:rsid w:val="007E149F"/>
    <w:rsid w:val="00803289"/>
    <w:rsid w:val="00803446"/>
    <w:rsid w:val="008039C0"/>
    <w:rsid w:val="00805039"/>
    <w:rsid w:val="00805624"/>
    <w:rsid w:val="0080646C"/>
    <w:rsid w:val="00812D10"/>
    <w:rsid w:val="00820F18"/>
    <w:rsid w:val="00824826"/>
    <w:rsid w:val="00833970"/>
    <w:rsid w:val="00834A1B"/>
    <w:rsid w:val="00844A56"/>
    <w:rsid w:val="0085266B"/>
    <w:rsid w:val="008706B4"/>
    <w:rsid w:val="00882CBB"/>
    <w:rsid w:val="00887BD1"/>
    <w:rsid w:val="008A1F4B"/>
    <w:rsid w:val="008A26C4"/>
    <w:rsid w:val="008A7617"/>
    <w:rsid w:val="008B31D4"/>
    <w:rsid w:val="008B3573"/>
    <w:rsid w:val="008B3BE5"/>
    <w:rsid w:val="008C0797"/>
    <w:rsid w:val="008C23AE"/>
    <w:rsid w:val="008D01D8"/>
    <w:rsid w:val="008D16DF"/>
    <w:rsid w:val="008D67BC"/>
    <w:rsid w:val="008E1B8C"/>
    <w:rsid w:val="008F2608"/>
    <w:rsid w:val="008F55F5"/>
    <w:rsid w:val="008F6118"/>
    <w:rsid w:val="00914124"/>
    <w:rsid w:val="00920F2B"/>
    <w:rsid w:val="009228F9"/>
    <w:rsid w:val="00923A76"/>
    <w:rsid w:val="00924B1E"/>
    <w:rsid w:val="009252E1"/>
    <w:rsid w:val="00925B23"/>
    <w:rsid w:val="0093589A"/>
    <w:rsid w:val="00944BE1"/>
    <w:rsid w:val="0094743B"/>
    <w:rsid w:val="00952CAF"/>
    <w:rsid w:val="0096184E"/>
    <w:rsid w:val="00962FF2"/>
    <w:rsid w:val="00977C81"/>
    <w:rsid w:val="00982FEF"/>
    <w:rsid w:val="009843C8"/>
    <w:rsid w:val="009A4D28"/>
    <w:rsid w:val="009A6C27"/>
    <w:rsid w:val="009B31F8"/>
    <w:rsid w:val="009B6D79"/>
    <w:rsid w:val="009C2D0F"/>
    <w:rsid w:val="009C54C0"/>
    <w:rsid w:val="009D1E17"/>
    <w:rsid w:val="009D50F0"/>
    <w:rsid w:val="009E37D2"/>
    <w:rsid w:val="009E3D72"/>
    <w:rsid w:val="009E756B"/>
    <w:rsid w:val="009F0CA3"/>
    <w:rsid w:val="009F30AE"/>
    <w:rsid w:val="00A14B6C"/>
    <w:rsid w:val="00A15F97"/>
    <w:rsid w:val="00A1742C"/>
    <w:rsid w:val="00A233B2"/>
    <w:rsid w:val="00A31734"/>
    <w:rsid w:val="00A34CD2"/>
    <w:rsid w:val="00A40168"/>
    <w:rsid w:val="00A50D10"/>
    <w:rsid w:val="00A619CD"/>
    <w:rsid w:val="00A634F6"/>
    <w:rsid w:val="00A645A2"/>
    <w:rsid w:val="00A67DC9"/>
    <w:rsid w:val="00A71818"/>
    <w:rsid w:val="00A766AE"/>
    <w:rsid w:val="00A76AB8"/>
    <w:rsid w:val="00A77733"/>
    <w:rsid w:val="00A77CD1"/>
    <w:rsid w:val="00A80D79"/>
    <w:rsid w:val="00A95015"/>
    <w:rsid w:val="00AA56C6"/>
    <w:rsid w:val="00AB19F7"/>
    <w:rsid w:val="00AB6E58"/>
    <w:rsid w:val="00AC4E67"/>
    <w:rsid w:val="00AC62E3"/>
    <w:rsid w:val="00AD12C4"/>
    <w:rsid w:val="00AD195A"/>
    <w:rsid w:val="00AE41EA"/>
    <w:rsid w:val="00AE6EB3"/>
    <w:rsid w:val="00AF3204"/>
    <w:rsid w:val="00AF7D79"/>
    <w:rsid w:val="00B032DC"/>
    <w:rsid w:val="00B1237F"/>
    <w:rsid w:val="00B15270"/>
    <w:rsid w:val="00B21248"/>
    <w:rsid w:val="00B353ED"/>
    <w:rsid w:val="00B40A0B"/>
    <w:rsid w:val="00B45069"/>
    <w:rsid w:val="00B474AD"/>
    <w:rsid w:val="00B47B91"/>
    <w:rsid w:val="00B47FDC"/>
    <w:rsid w:val="00B50CE9"/>
    <w:rsid w:val="00B5590E"/>
    <w:rsid w:val="00B6256F"/>
    <w:rsid w:val="00B7328E"/>
    <w:rsid w:val="00B7469D"/>
    <w:rsid w:val="00B76724"/>
    <w:rsid w:val="00B76B39"/>
    <w:rsid w:val="00B875E6"/>
    <w:rsid w:val="00B925F7"/>
    <w:rsid w:val="00B96276"/>
    <w:rsid w:val="00BA528E"/>
    <w:rsid w:val="00BA5642"/>
    <w:rsid w:val="00BA620E"/>
    <w:rsid w:val="00BB1280"/>
    <w:rsid w:val="00BB3D43"/>
    <w:rsid w:val="00BC7E37"/>
    <w:rsid w:val="00BD01F2"/>
    <w:rsid w:val="00BD0FF5"/>
    <w:rsid w:val="00BD1DE3"/>
    <w:rsid w:val="00BD2588"/>
    <w:rsid w:val="00BD2A5C"/>
    <w:rsid w:val="00BD4721"/>
    <w:rsid w:val="00BE08ED"/>
    <w:rsid w:val="00BF09B2"/>
    <w:rsid w:val="00C00473"/>
    <w:rsid w:val="00C04FE6"/>
    <w:rsid w:val="00C059F6"/>
    <w:rsid w:val="00C10CCE"/>
    <w:rsid w:val="00C15D34"/>
    <w:rsid w:val="00C22E51"/>
    <w:rsid w:val="00C272EE"/>
    <w:rsid w:val="00C41813"/>
    <w:rsid w:val="00C57E65"/>
    <w:rsid w:val="00C656C0"/>
    <w:rsid w:val="00C74ACE"/>
    <w:rsid w:val="00C75DF1"/>
    <w:rsid w:val="00C90149"/>
    <w:rsid w:val="00C9694C"/>
    <w:rsid w:val="00CA5482"/>
    <w:rsid w:val="00CC238A"/>
    <w:rsid w:val="00CD41AA"/>
    <w:rsid w:val="00CD4521"/>
    <w:rsid w:val="00CE45B6"/>
    <w:rsid w:val="00CE5C71"/>
    <w:rsid w:val="00D01BFB"/>
    <w:rsid w:val="00D04066"/>
    <w:rsid w:val="00D04DAC"/>
    <w:rsid w:val="00D11652"/>
    <w:rsid w:val="00D27116"/>
    <w:rsid w:val="00D27FAA"/>
    <w:rsid w:val="00D32275"/>
    <w:rsid w:val="00D32D39"/>
    <w:rsid w:val="00D37BB1"/>
    <w:rsid w:val="00D41921"/>
    <w:rsid w:val="00D4609C"/>
    <w:rsid w:val="00D5216E"/>
    <w:rsid w:val="00D66816"/>
    <w:rsid w:val="00D725BD"/>
    <w:rsid w:val="00D72F99"/>
    <w:rsid w:val="00D774EB"/>
    <w:rsid w:val="00D774F6"/>
    <w:rsid w:val="00D856EC"/>
    <w:rsid w:val="00D8707D"/>
    <w:rsid w:val="00D92D46"/>
    <w:rsid w:val="00D93976"/>
    <w:rsid w:val="00D955F3"/>
    <w:rsid w:val="00D96013"/>
    <w:rsid w:val="00DA10A5"/>
    <w:rsid w:val="00DB0FCE"/>
    <w:rsid w:val="00DB291C"/>
    <w:rsid w:val="00DC2394"/>
    <w:rsid w:val="00DC4756"/>
    <w:rsid w:val="00DC757E"/>
    <w:rsid w:val="00DE6C1A"/>
    <w:rsid w:val="00DF0483"/>
    <w:rsid w:val="00E00A6E"/>
    <w:rsid w:val="00E01ABE"/>
    <w:rsid w:val="00E14A26"/>
    <w:rsid w:val="00E2179A"/>
    <w:rsid w:val="00E27CC7"/>
    <w:rsid w:val="00E407EA"/>
    <w:rsid w:val="00E45CCB"/>
    <w:rsid w:val="00E479FE"/>
    <w:rsid w:val="00E47D1E"/>
    <w:rsid w:val="00E52121"/>
    <w:rsid w:val="00E53CB7"/>
    <w:rsid w:val="00E67D80"/>
    <w:rsid w:val="00E70378"/>
    <w:rsid w:val="00E8268A"/>
    <w:rsid w:val="00E94B4D"/>
    <w:rsid w:val="00EA404B"/>
    <w:rsid w:val="00EA5733"/>
    <w:rsid w:val="00EB22A5"/>
    <w:rsid w:val="00EC1221"/>
    <w:rsid w:val="00EC6083"/>
    <w:rsid w:val="00EC6399"/>
    <w:rsid w:val="00ED2E11"/>
    <w:rsid w:val="00EE7AEE"/>
    <w:rsid w:val="00EF514E"/>
    <w:rsid w:val="00F04F81"/>
    <w:rsid w:val="00F07F6D"/>
    <w:rsid w:val="00F12C1F"/>
    <w:rsid w:val="00F14273"/>
    <w:rsid w:val="00F541AD"/>
    <w:rsid w:val="00F55720"/>
    <w:rsid w:val="00F63A03"/>
    <w:rsid w:val="00F76BD0"/>
    <w:rsid w:val="00F80519"/>
    <w:rsid w:val="00F845A0"/>
    <w:rsid w:val="00F94BD7"/>
    <w:rsid w:val="00F975F6"/>
    <w:rsid w:val="00FA13B4"/>
    <w:rsid w:val="00FA40BF"/>
    <w:rsid w:val="00FC2AA5"/>
    <w:rsid w:val="00FD0AE8"/>
    <w:rsid w:val="00FD385F"/>
    <w:rsid w:val="00FE4D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B0209"/>
  <w15:docId w15:val="{B084E51C-CB78-4735-B0FD-DC0C7CE1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9FE"/>
    <w:rPr>
      <w:rFonts w:ascii="Times New Roman" w:eastAsia="Times New Roman" w:hAnsi="Times New Roman"/>
      <w:sz w:val="24"/>
      <w:szCs w:val="24"/>
    </w:rPr>
  </w:style>
  <w:style w:type="paragraph" w:styleId="Nagwek1">
    <w:name w:val="heading 1"/>
    <w:basedOn w:val="Normalny"/>
    <w:next w:val="Normalny"/>
    <w:link w:val="Nagwek1Znak"/>
    <w:qFormat/>
    <w:rsid w:val="009843C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843C8"/>
    <w:pPr>
      <w:keepNext/>
      <w:spacing w:before="240" w:after="60"/>
      <w:outlineLvl w:val="1"/>
    </w:pPr>
    <w:rPr>
      <w:rFonts w:ascii="Arial" w:hAnsi="Arial" w:cs="Arial"/>
      <w:bCs/>
      <w:iCs/>
      <w:szCs w:val="28"/>
    </w:rPr>
  </w:style>
  <w:style w:type="paragraph" w:styleId="Nagwek3">
    <w:name w:val="heading 3"/>
    <w:basedOn w:val="Normalny"/>
    <w:next w:val="Normalny"/>
    <w:qFormat/>
    <w:rsid w:val="00451CB0"/>
    <w:pPr>
      <w:keepNext/>
      <w:spacing w:before="240" w:after="60"/>
      <w:outlineLvl w:val="2"/>
    </w:pPr>
    <w:rPr>
      <w:rFonts w:ascii="Arial" w:hAnsi="Arial" w:cs="Arial"/>
      <w:b/>
      <w:bCs/>
      <w:sz w:val="26"/>
      <w:szCs w:val="26"/>
    </w:rPr>
  </w:style>
  <w:style w:type="paragraph" w:styleId="Nagwek7">
    <w:name w:val="heading 7"/>
    <w:basedOn w:val="Normalny"/>
    <w:next w:val="Normalny"/>
    <w:qFormat/>
    <w:rsid w:val="00833970"/>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843C8"/>
    <w:rPr>
      <w:rFonts w:ascii="Arial" w:eastAsia="Times New Roman" w:hAnsi="Arial" w:cs="Arial"/>
      <w:bCs/>
      <w:iCs/>
      <w:sz w:val="24"/>
      <w:szCs w:val="28"/>
      <w:lang w:eastAsia="pl-PL"/>
    </w:rPr>
  </w:style>
  <w:style w:type="paragraph" w:styleId="Nagwek">
    <w:name w:val="header"/>
    <w:basedOn w:val="Normalny"/>
    <w:link w:val="NagwekZnak"/>
    <w:rsid w:val="009843C8"/>
    <w:pPr>
      <w:tabs>
        <w:tab w:val="center" w:pos="4536"/>
        <w:tab w:val="right" w:pos="9072"/>
      </w:tabs>
    </w:pPr>
  </w:style>
  <w:style w:type="character" w:customStyle="1" w:styleId="NagwekZnak">
    <w:name w:val="Nagłówek Znak"/>
    <w:basedOn w:val="Domylnaczcionkaakapitu"/>
    <w:link w:val="Nagwek"/>
    <w:rsid w:val="009843C8"/>
    <w:rPr>
      <w:rFonts w:ascii="Times New Roman" w:eastAsia="Times New Roman" w:hAnsi="Times New Roman" w:cs="Times New Roman"/>
      <w:sz w:val="24"/>
      <w:szCs w:val="24"/>
      <w:lang w:eastAsia="pl-PL"/>
    </w:rPr>
  </w:style>
  <w:style w:type="paragraph" w:styleId="Stopka">
    <w:name w:val="footer"/>
    <w:basedOn w:val="Normalny"/>
    <w:link w:val="StopkaZnak"/>
    <w:rsid w:val="009843C8"/>
    <w:pPr>
      <w:tabs>
        <w:tab w:val="center" w:pos="4536"/>
        <w:tab w:val="right" w:pos="9072"/>
      </w:tabs>
    </w:pPr>
  </w:style>
  <w:style w:type="character" w:customStyle="1" w:styleId="StopkaZnak">
    <w:name w:val="Stopka Znak"/>
    <w:basedOn w:val="Domylnaczcionkaakapitu"/>
    <w:link w:val="Stopka"/>
    <w:rsid w:val="009843C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843C8"/>
    <w:rPr>
      <w:color w:val="0000FF"/>
      <w:u w:val="single"/>
    </w:rPr>
  </w:style>
  <w:style w:type="character" w:customStyle="1" w:styleId="Nagwek1Znak">
    <w:name w:val="Nagłówek 1 Znak"/>
    <w:basedOn w:val="Domylnaczcionkaakapitu"/>
    <w:link w:val="Nagwek1"/>
    <w:rsid w:val="009843C8"/>
    <w:rPr>
      <w:rFonts w:ascii="Arial" w:eastAsia="Times New Roman" w:hAnsi="Arial" w:cs="Arial"/>
      <w:b/>
      <w:bCs/>
      <w:kern w:val="32"/>
      <w:sz w:val="32"/>
      <w:szCs w:val="32"/>
      <w:lang w:eastAsia="pl-PL"/>
    </w:rPr>
  </w:style>
  <w:style w:type="paragraph" w:styleId="Tekstpodstawowy">
    <w:name w:val="Body Text"/>
    <w:basedOn w:val="Normalny"/>
    <w:link w:val="TekstpodstawowyZnak"/>
    <w:semiHidden/>
    <w:rsid w:val="00020851"/>
    <w:pPr>
      <w:widowControl w:val="0"/>
      <w:suppressAutoHyphens/>
      <w:autoSpaceDE w:val="0"/>
      <w:spacing w:after="120"/>
    </w:pPr>
    <w:rPr>
      <w:rFonts w:ascii="Tahoma" w:hAnsi="Tahoma" w:cs="Tahoma"/>
      <w:lang w:eastAsia="ar-SA"/>
    </w:rPr>
  </w:style>
  <w:style w:type="character" w:customStyle="1" w:styleId="TekstpodstawowyZnak">
    <w:name w:val="Tekst podstawowy Znak"/>
    <w:basedOn w:val="Domylnaczcionkaakapitu"/>
    <w:link w:val="Tekstpodstawowy"/>
    <w:semiHidden/>
    <w:rsid w:val="00020851"/>
    <w:rPr>
      <w:rFonts w:ascii="Tahoma" w:eastAsia="Times New Roman" w:hAnsi="Tahoma" w:cs="Tahoma"/>
      <w:sz w:val="24"/>
      <w:szCs w:val="24"/>
      <w:lang w:eastAsia="ar-SA"/>
    </w:rPr>
  </w:style>
  <w:style w:type="paragraph" w:styleId="Tekstpodstawowy3">
    <w:name w:val="Body Text 3"/>
    <w:basedOn w:val="Normalny"/>
    <w:rsid w:val="00833970"/>
    <w:pPr>
      <w:spacing w:after="120"/>
    </w:pPr>
    <w:rPr>
      <w:sz w:val="16"/>
      <w:szCs w:val="16"/>
    </w:rPr>
  </w:style>
  <w:style w:type="paragraph" w:styleId="Tekstpodstawowywcity">
    <w:name w:val="Body Text Indent"/>
    <w:basedOn w:val="Normalny"/>
    <w:link w:val="TekstpodstawowywcityZnak"/>
    <w:rsid w:val="00833970"/>
    <w:pPr>
      <w:spacing w:after="120" w:line="276" w:lineRule="auto"/>
      <w:ind w:left="283"/>
    </w:pPr>
    <w:rPr>
      <w:rFonts w:ascii="Calibri" w:eastAsia="Calibri" w:hAnsi="Calibri"/>
      <w:sz w:val="22"/>
      <w:szCs w:val="22"/>
      <w:lang w:eastAsia="en-US"/>
    </w:rPr>
  </w:style>
  <w:style w:type="paragraph" w:customStyle="1" w:styleId="Tekstpodstawowywciety">
    <w:name w:val="Tekst podstawowy wciety"/>
    <w:basedOn w:val="Normalny"/>
    <w:rsid w:val="00833970"/>
    <w:pPr>
      <w:jc w:val="both"/>
    </w:pPr>
    <w:rPr>
      <w:szCs w:val="20"/>
    </w:rPr>
  </w:style>
  <w:style w:type="paragraph" w:customStyle="1" w:styleId="Naglwek1">
    <w:name w:val="Naglówek 1"/>
    <w:basedOn w:val="Normalny"/>
    <w:next w:val="Normalny"/>
    <w:rsid w:val="00833970"/>
    <w:pPr>
      <w:keepNext/>
      <w:spacing w:after="160"/>
      <w:jc w:val="center"/>
    </w:pPr>
    <w:rPr>
      <w:b/>
      <w:szCs w:val="20"/>
    </w:rPr>
  </w:style>
  <w:style w:type="character" w:customStyle="1" w:styleId="ZnakZnak6">
    <w:name w:val="Znak Znak6"/>
    <w:basedOn w:val="Domylnaczcionkaakapitu"/>
    <w:locked/>
    <w:rsid w:val="00A619CD"/>
    <w:rPr>
      <w:rFonts w:ascii="Arial" w:hAnsi="Arial" w:cs="Arial"/>
      <w:b/>
      <w:bCs/>
      <w:kern w:val="32"/>
      <w:sz w:val="32"/>
      <w:szCs w:val="32"/>
      <w:lang w:val="pl-PL" w:eastAsia="pl-PL" w:bidi="ar-SA"/>
    </w:rPr>
  </w:style>
  <w:style w:type="paragraph" w:styleId="Tekstpodstawowyzwciciem2">
    <w:name w:val="Body Text First Indent 2"/>
    <w:basedOn w:val="Tekstpodstawowywcity"/>
    <w:link w:val="Tekstpodstawowyzwciciem2Znak"/>
    <w:rsid w:val="0038156C"/>
    <w:pPr>
      <w:spacing w:line="240" w:lineRule="auto"/>
      <w:ind w:firstLine="21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38156C"/>
    <w:rPr>
      <w:sz w:val="22"/>
      <w:szCs w:val="22"/>
      <w:lang w:eastAsia="en-US"/>
    </w:rPr>
  </w:style>
  <w:style w:type="character" w:customStyle="1" w:styleId="Tekstpodstawowyzwciciem2Znak">
    <w:name w:val="Tekst podstawowy z wcięciem 2 Znak"/>
    <w:basedOn w:val="TekstpodstawowywcityZnak"/>
    <w:link w:val="Tekstpodstawowyzwciciem2"/>
    <w:rsid w:val="0038156C"/>
    <w:rPr>
      <w:sz w:val="22"/>
      <w:szCs w:val="22"/>
      <w:lang w:eastAsia="en-US"/>
    </w:rPr>
  </w:style>
  <w:style w:type="character" w:styleId="Uwydatnienie">
    <w:name w:val="Emphasis"/>
    <w:basedOn w:val="Domylnaczcionkaakapitu"/>
    <w:qFormat/>
    <w:rsid w:val="0038156C"/>
    <w:rPr>
      <w:i/>
      <w:iCs/>
    </w:rPr>
  </w:style>
  <w:style w:type="paragraph" w:styleId="Akapitzlist">
    <w:name w:val="List Paragraph"/>
    <w:basedOn w:val="Normalny"/>
    <w:uiPriority w:val="34"/>
    <w:qFormat/>
    <w:rsid w:val="00272DF6"/>
    <w:pPr>
      <w:ind w:left="720"/>
      <w:contextualSpacing/>
    </w:pPr>
  </w:style>
  <w:style w:type="paragraph" w:customStyle="1" w:styleId="Default">
    <w:name w:val="Default"/>
    <w:rsid w:val="006311C9"/>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aliases w:val="Podrozdział,Footnote,Podrozdzia3"/>
    <w:basedOn w:val="Normalny"/>
    <w:link w:val="TekstprzypisudolnegoZnak"/>
    <w:rsid w:val="00A15F97"/>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A15F97"/>
    <w:rPr>
      <w:rFonts w:ascii="Times New Roman" w:eastAsia="Times New Roman" w:hAnsi="Times New Roman"/>
    </w:rPr>
  </w:style>
  <w:style w:type="character" w:styleId="Odwoanieprzypisudolnego">
    <w:name w:val="footnote reference"/>
    <w:basedOn w:val="Domylnaczcionkaakapitu"/>
    <w:rsid w:val="00A15F97"/>
    <w:rPr>
      <w:vertAlign w:val="superscript"/>
    </w:rPr>
  </w:style>
  <w:style w:type="numbering" w:customStyle="1" w:styleId="Styl1">
    <w:name w:val="Styl1"/>
    <w:uiPriority w:val="99"/>
    <w:rsid w:val="00481C53"/>
    <w:pPr>
      <w:numPr>
        <w:numId w:val="21"/>
      </w:numPr>
    </w:pPr>
  </w:style>
  <w:style w:type="paragraph" w:customStyle="1" w:styleId="SubTitle2">
    <w:name w:val="SubTitle 2"/>
    <w:basedOn w:val="Normalny"/>
    <w:rsid w:val="00F975F6"/>
    <w:pPr>
      <w:spacing w:after="240"/>
      <w:jc w:val="center"/>
    </w:pPr>
    <w:rPr>
      <w:b/>
      <w:sz w:val="32"/>
      <w:szCs w:val="20"/>
    </w:rPr>
  </w:style>
  <w:style w:type="paragraph" w:styleId="Tekstdymka">
    <w:name w:val="Balloon Text"/>
    <w:basedOn w:val="Normalny"/>
    <w:link w:val="TekstdymkaZnak"/>
    <w:rsid w:val="004926C4"/>
    <w:rPr>
      <w:rFonts w:ascii="Tahoma" w:hAnsi="Tahoma" w:cs="Tahoma"/>
      <w:sz w:val="16"/>
      <w:szCs w:val="16"/>
    </w:rPr>
  </w:style>
  <w:style w:type="character" w:customStyle="1" w:styleId="TekstdymkaZnak">
    <w:name w:val="Tekst dymka Znak"/>
    <w:basedOn w:val="Domylnaczcionkaakapitu"/>
    <w:link w:val="Tekstdymka"/>
    <w:rsid w:val="004926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949078">
      <w:bodyDiv w:val="1"/>
      <w:marLeft w:val="0"/>
      <w:marRight w:val="0"/>
      <w:marTop w:val="0"/>
      <w:marBottom w:val="0"/>
      <w:divBdr>
        <w:top w:val="none" w:sz="0" w:space="0" w:color="auto"/>
        <w:left w:val="none" w:sz="0" w:space="0" w:color="auto"/>
        <w:bottom w:val="none" w:sz="0" w:space="0" w:color="auto"/>
        <w:right w:val="none" w:sz="0" w:space="0" w:color="auto"/>
      </w:divBdr>
    </w:div>
    <w:div w:id="1256209969">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618364560">
      <w:bodyDiv w:val="1"/>
      <w:marLeft w:val="0"/>
      <w:marRight w:val="0"/>
      <w:marTop w:val="0"/>
      <w:marBottom w:val="0"/>
      <w:divBdr>
        <w:top w:val="none" w:sz="0" w:space="0" w:color="auto"/>
        <w:left w:val="none" w:sz="0" w:space="0" w:color="auto"/>
        <w:bottom w:val="none" w:sz="0" w:space="0" w:color="auto"/>
        <w:right w:val="none" w:sz="0" w:space="0" w:color="auto"/>
      </w:divBdr>
    </w:div>
    <w:div w:id="18899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parcienastar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dbajoprzyszlosc.b4ngo.pl" TargetMode="External"/><Relationship Id="rId4" Type="http://schemas.openxmlformats.org/officeDocument/2006/relationships/settings" Target="settings.xml"/><Relationship Id="rId9" Type="http://schemas.openxmlformats.org/officeDocument/2006/relationships/hyperlink" Target="http://www.wsparcienastart.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A3DBB-A826-48D0-9EE2-07551A75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4294817537</TotalTime>
  <Pages>8</Pages>
  <Words>2954</Words>
  <Characters>17724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NR 2/P/2009/POKL/KIELCE/8</vt:lpstr>
    </vt:vector>
  </TitlesOfParts>
  <Company>TOSHIBA</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2/P/2009/POKL/KIELCE/8</dc:title>
  <dc:creator>1234</dc:creator>
  <cp:lastModifiedBy>CSiR</cp:lastModifiedBy>
  <cp:revision>3</cp:revision>
  <cp:lastPrinted>2017-01-25T12:44:00Z</cp:lastPrinted>
  <dcterms:created xsi:type="dcterms:W3CDTF">2019-08-29T07:54:00Z</dcterms:created>
  <dcterms:modified xsi:type="dcterms:W3CDTF">2019-05-17T11:52:00Z</dcterms:modified>
</cp:coreProperties>
</file>