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CD" w:rsidRDefault="008023CD">
      <w:pPr>
        <w:pStyle w:val="Tekstpodstawowy"/>
        <w:ind w:left="0" w:firstLine="0"/>
        <w:jc w:val="left"/>
        <w:rPr>
          <w:rFonts w:ascii="Times New Roman"/>
          <w:sz w:val="20"/>
        </w:rPr>
      </w:pPr>
    </w:p>
    <w:p w:rsidR="008023CD" w:rsidRDefault="008023CD">
      <w:pPr>
        <w:pStyle w:val="Tekstpodstawowy"/>
        <w:spacing w:before="11"/>
        <w:ind w:left="0" w:firstLine="0"/>
        <w:jc w:val="left"/>
        <w:rPr>
          <w:rFonts w:ascii="Times New Roman"/>
          <w:sz w:val="20"/>
        </w:rPr>
      </w:pPr>
    </w:p>
    <w:p w:rsidR="008023CD" w:rsidRPr="00511CA8" w:rsidRDefault="00DD46E0">
      <w:pPr>
        <w:pStyle w:val="Nagwek1"/>
        <w:rPr>
          <w:rFonts w:ascii="Times New Roman" w:hAnsi="Times New Roman" w:cs="Times New Roman"/>
        </w:rPr>
      </w:pPr>
      <w:r w:rsidRPr="00511CA8">
        <w:rPr>
          <w:rFonts w:ascii="Times New Roman" w:hAnsi="Times New Roman" w:cs="Times New Roman"/>
        </w:rPr>
        <w:t>Regulamin przyznawania środków na rozwój przedsiębiorczości</w:t>
      </w:r>
    </w:p>
    <w:p w:rsidR="00022AEF" w:rsidRPr="006F32B6" w:rsidRDefault="00DD46E0" w:rsidP="008909F8">
      <w:pPr>
        <w:pStyle w:val="Nagwek1"/>
        <w:spacing w:before="56"/>
        <w:ind w:left="510" w:right="-46"/>
        <w:rPr>
          <w:rFonts w:ascii="Times New Roman" w:hAnsi="Times New Roman" w:cs="Times New Roman"/>
        </w:rPr>
      </w:pPr>
      <w:r w:rsidRPr="00511CA8">
        <w:rPr>
          <w:rFonts w:ascii="Times New Roman" w:hAnsi="Times New Roman" w:cs="Times New Roman"/>
        </w:rPr>
        <w:t xml:space="preserve">w ramach projektu </w:t>
      </w:r>
      <w:r w:rsidR="00022AEF">
        <w:rPr>
          <w:rFonts w:ascii="Times New Roman" w:hAnsi="Times New Roman" w:cs="Times New Roman"/>
        </w:rPr>
        <w:t>„</w:t>
      </w:r>
      <w:r w:rsidR="00022AEF" w:rsidRPr="006F32B6">
        <w:rPr>
          <w:rFonts w:ascii="Times New Roman" w:hAnsi="Times New Roman" w:cs="Times New Roman"/>
        </w:rPr>
        <w:t>Własna Firma inwestycją w dojrzałość”</w:t>
      </w:r>
    </w:p>
    <w:p w:rsidR="00022AEF" w:rsidRPr="006F32B6" w:rsidRDefault="00022AEF" w:rsidP="00022AEF">
      <w:pPr>
        <w:spacing w:before="144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Nr projektu: RPLD.08.03.01-10-0064/19</w:t>
      </w:r>
    </w:p>
    <w:p w:rsidR="008023CD" w:rsidRPr="00511CA8" w:rsidRDefault="008023CD" w:rsidP="00022AEF">
      <w:pPr>
        <w:spacing w:before="144"/>
        <w:ind w:left="1288" w:right="1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spacing w:before="184"/>
        <w:ind w:left="1676" w:right="1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§ 1</w:t>
      </w:r>
    </w:p>
    <w:p w:rsidR="008023CD" w:rsidRPr="00511CA8" w:rsidRDefault="008023CD">
      <w:pPr>
        <w:pStyle w:val="Tekstpodstawowy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ind w:left="1676" w:righ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Informacje podstawowe</w:t>
      </w:r>
    </w:p>
    <w:p w:rsidR="008023CD" w:rsidRPr="00022AEF" w:rsidRDefault="00DD46E0" w:rsidP="00C064D1">
      <w:pPr>
        <w:pStyle w:val="Akapitzlist"/>
        <w:numPr>
          <w:ilvl w:val="0"/>
          <w:numId w:val="22"/>
        </w:numPr>
        <w:tabs>
          <w:tab w:val="left" w:pos="709"/>
        </w:tabs>
        <w:spacing w:before="144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>Niniejszy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regulamin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określa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zasady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przyznawania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środków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na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rozwój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przedsiębiorczości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w</w:t>
      </w:r>
      <w:r w:rsidR="0015452A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 xml:space="preserve">projekcie </w:t>
      </w:r>
      <w:r w:rsidR="00022AEF" w:rsidRPr="00022AEF">
        <w:rPr>
          <w:rFonts w:ascii="Times New Roman" w:hAnsi="Times New Roman" w:cs="Times New Roman"/>
          <w:sz w:val="24"/>
          <w:szCs w:val="24"/>
        </w:rPr>
        <w:t>„Własna Firma inwestycją w dojrzałość”.</w:t>
      </w:r>
    </w:p>
    <w:p w:rsidR="00022AEF" w:rsidRPr="00022AEF" w:rsidRDefault="00DD46E0" w:rsidP="00C064D1">
      <w:pPr>
        <w:pStyle w:val="Akapitzlist"/>
        <w:numPr>
          <w:ilvl w:val="0"/>
          <w:numId w:val="22"/>
        </w:numPr>
        <w:tabs>
          <w:tab w:val="left" w:pos="709"/>
          <w:tab w:val="left" w:pos="914"/>
        </w:tabs>
        <w:spacing w:before="1"/>
        <w:ind w:right="114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 xml:space="preserve">Projekt realizowany jest przez </w:t>
      </w:r>
      <w:r w:rsidR="00022AEF" w:rsidRPr="00022AEF">
        <w:rPr>
          <w:rFonts w:ascii="Times New Roman" w:hAnsi="Times New Roman" w:cs="Times New Roman"/>
          <w:sz w:val="24"/>
          <w:szCs w:val="24"/>
        </w:rPr>
        <w:t>Centrum Samorządności i Regionalizmu z siedzibą w Łowiczu,    99-400 Łowicz, ul. Kozia 11/15 w partnerstwie</w:t>
      </w:r>
      <w:r w:rsidR="00022AEF" w:rsidRPr="00022AEF">
        <w:rPr>
          <w:rFonts w:ascii="Times New Roman" w:hAnsi="Times New Roman" w:cs="Times New Roman"/>
          <w:iCs/>
          <w:sz w:val="24"/>
          <w:szCs w:val="24"/>
        </w:rPr>
        <w:t xml:space="preserve">z Doradztwo Personalne i Szkolenia Aleksandra Zakrzewska z siedzibą przy ul. Kazimierza Wielkiego 7/5, 65-047 Zielona Góra-Partnera  </w:t>
      </w:r>
    </w:p>
    <w:p w:rsidR="008023CD" w:rsidRPr="00022AEF" w:rsidRDefault="00DD46E0" w:rsidP="00C064D1">
      <w:pPr>
        <w:pStyle w:val="Akapitzlist"/>
        <w:numPr>
          <w:ilvl w:val="0"/>
          <w:numId w:val="22"/>
        </w:numPr>
        <w:tabs>
          <w:tab w:val="left" w:pos="709"/>
        </w:tabs>
        <w:spacing w:before="144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 xml:space="preserve">Projekt </w:t>
      </w:r>
      <w:r w:rsidR="00022AEF" w:rsidRPr="00022AEF">
        <w:rPr>
          <w:rFonts w:ascii="Times New Roman" w:hAnsi="Times New Roman" w:cs="Times New Roman"/>
          <w:sz w:val="24"/>
          <w:szCs w:val="24"/>
        </w:rPr>
        <w:t xml:space="preserve">„Własna Firma inwestycją w dojrzałość” </w:t>
      </w:r>
      <w:r w:rsidRPr="00022AEF">
        <w:rPr>
          <w:rFonts w:ascii="Times New Roman" w:hAnsi="Times New Roman" w:cs="Times New Roman"/>
          <w:sz w:val="24"/>
          <w:szCs w:val="24"/>
        </w:rPr>
        <w:t>jest współfinansowany przez Unię Europejską ze środków Europejskiego Funduszu Społecznego w ramach poddziałania VIII.3.1 „Wsparcie przedsiębiorczości w formach bezzwrotnych” Regionalnego Programu Operacyjnego Województwa Łódzkiego na lata2014-2020.</w:t>
      </w:r>
    </w:p>
    <w:p w:rsidR="00022AEF" w:rsidRPr="00022AEF" w:rsidRDefault="00022AEF" w:rsidP="00C064D1">
      <w:pPr>
        <w:pStyle w:val="Akapitzlist"/>
        <w:numPr>
          <w:ilvl w:val="0"/>
          <w:numId w:val="22"/>
        </w:numPr>
        <w:tabs>
          <w:tab w:val="left" w:pos="709"/>
        </w:tabs>
        <w:spacing w:before="145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>Biuro projektu mieści się w Łowiczu, pod adresem: 99-400 Łowicz, ul. Kozia 11/15.</w:t>
      </w:r>
    </w:p>
    <w:p w:rsidR="00022AEF" w:rsidRPr="00022AEF" w:rsidRDefault="00022AEF" w:rsidP="00C064D1">
      <w:pPr>
        <w:pStyle w:val="Akapitzlist"/>
        <w:numPr>
          <w:ilvl w:val="0"/>
          <w:numId w:val="22"/>
        </w:numPr>
        <w:tabs>
          <w:tab w:val="left" w:pos="709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>Projekt jest realizowany w okresie od 01.02.2020 do30.10.2021.</w:t>
      </w:r>
    </w:p>
    <w:p w:rsidR="00511CA8" w:rsidRPr="00511CA8" w:rsidRDefault="00511CA8">
      <w:pPr>
        <w:pStyle w:val="Tekstpodstawowy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right="1279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2</w:t>
      </w:r>
    </w:p>
    <w:p w:rsidR="008023CD" w:rsidRPr="00511CA8" w:rsidRDefault="008023CD">
      <w:pPr>
        <w:pStyle w:val="Tekstpodstawowy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ind w:left="3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Zakres wsparcia finansowego.</w:t>
      </w:r>
    </w:p>
    <w:p w:rsidR="008023CD" w:rsidRPr="00511CA8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projektu może ubiegać się równocześnie oprzyznanie:</w:t>
      </w:r>
    </w:p>
    <w:p w:rsidR="008023CD" w:rsidRPr="00511CA8" w:rsidRDefault="00DD46E0" w:rsidP="00D92707">
      <w:pPr>
        <w:pStyle w:val="Akapitzlist"/>
        <w:numPr>
          <w:ilvl w:val="1"/>
          <w:numId w:val="19"/>
        </w:numPr>
        <w:tabs>
          <w:tab w:val="left" w:pos="1480"/>
        </w:tabs>
        <w:spacing w:line="267" w:lineRule="exact"/>
        <w:ind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jednorazowej dotacji w formie stawki jednostkowej na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samozatrudnienie,</w:t>
      </w:r>
    </w:p>
    <w:p w:rsidR="008023CD" w:rsidRPr="00D92707" w:rsidRDefault="00DD46E0" w:rsidP="00D92707">
      <w:pPr>
        <w:pStyle w:val="Akapitzlist"/>
        <w:numPr>
          <w:ilvl w:val="1"/>
          <w:numId w:val="19"/>
        </w:numPr>
        <w:tabs>
          <w:tab w:val="left" w:pos="1480"/>
        </w:tabs>
        <w:spacing w:line="267" w:lineRule="exact"/>
        <w:ind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finansowego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pomostowego,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które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udzielane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jest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wyłącznie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kwocie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netto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D92707">
        <w:rPr>
          <w:rFonts w:ascii="Times New Roman" w:hAnsi="Times New Roman" w:cs="Times New Roman"/>
          <w:sz w:val="24"/>
          <w:szCs w:val="24"/>
        </w:rPr>
        <w:t>(bez podatku VAT).</w:t>
      </w:r>
    </w:p>
    <w:p w:rsidR="008023CD" w:rsidRPr="00511CA8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Wysokość stawki jednostkowej o jaką może ubiegać się uczestnik wynosi 23 050,00zł.</w:t>
      </w:r>
    </w:p>
    <w:p w:rsidR="008023CD" w:rsidRPr="00511CA8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Wysokość wsparcia pomostowego</w:t>
      </w:r>
      <w:r w:rsidR="00D92707">
        <w:rPr>
          <w:rFonts w:ascii="Times New Roman" w:hAnsi="Times New Roman" w:cs="Times New Roman"/>
          <w:sz w:val="24"/>
          <w:szCs w:val="24"/>
        </w:rPr>
        <w:t xml:space="preserve"> finansowego </w:t>
      </w:r>
      <w:r w:rsidRPr="00511CA8">
        <w:rPr>
          <w:rFonts w:ascii="Times New Roman" w:hAnsi="Times New Roman" w:cs="Times New Roman"/>
          <w:sz w:val="24"/>
          <w:szCs w:val="24"/>
        </w:rPr>
        <w:t xml:space="preserve">o  jakie może ubiegać się uczestnik nie może przekraczać </w:t>
      </w:r>
      <w:r w:rsidR="00D92707">
        <w:rPr>
          <w:rFonts w:ascii="Times New Roman" w:hAnsi="Times New Roman" w:cs="Times New Roman"/>
          <w:sz w:val="24"/>
          <w:szCs w:val="24"/>
        </w:rPr>
        <w:t>1800</w:t>
      </w:r>
      <w:r w:rsidRPr="00511CA8">
        <w:rPr>
          <w:rFonts w:ascii="Times New Roman" w:hAnsi="Times New Roman" w:cs="Times New Roman"/>
          <w:sz w:val="24"/>
          <w:szCs w:val="24"/>
        </w:rPr>
        <w:t xml:space="preserve">,00 zł miesięcznie w trakcie pierwszych </w:t>
      </w:r>
      <w:r w:rsidR="00D92707">
        <w:rPr>
          <w:rFonts w:ascii="Times New Roman" w:hAnsi="Times New Roman" w:cs="Times New Roman"/>
          <w:sz w:val="24"/>
          <w:szCs w:val="24"/>
        </w:rPr>
        <w:t>dwunastu</w:t>
      </w:r>
      <w:r w:rsidRPr="00511CA8">
        <w:rPr>
          <w:rFonts w:ascii="Times New Roman" w:hAnsi="Times New Roman" w:cs="Times New Roman"/>
          <w:sz w:val="24"/>
          <w:szCs w:val="24"/>
        </w:rPr>
        <w:t xml:space="preserve"> miesięcy prowadzenia działalności.</w:t>
      </w:r>
    </w:p>
    <w:p w:rsidR="008023CD" w:rsidRPr="00511CA8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dysponuje następującymi środkami finansowymi na realizacjęwsparcia:</w:t>
      </w:r>
    </w:p>
    <w:p w:rsidR="008023CD" w:rsidRPr="00511CA8" w:rsidRDefault="00DD46E0" w:rsidP="00D92707">
      <w:pPr>
        <w:pStyle w:val="Akapitzlist"/>
        <w:numPr>
          <w:ilvl w:val="1"/>
          <w:numId w:val="19"/>
        </w:numPr>
        <w:tabs>
          <w:tab w:val="left" w:pos="1480"/>
        </w:tabs>
        <w:spacing w:before="46"/>
        <w:ind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na jednorazowe dotacje - </w:t>
      </w:r>
      <w:r w:rsidR="00D92707">
        <w:rPr>
          <w:rFonts w:ascii="Times New Roman" w:hAnsi="Times New Roman" w:cs="Times New Roman"/>
          <w:sz w:val="24"/>
          <w:szCs w:val="24"/>
        </w:rPr>
        <w:t>829 8</w:t>
      </w:r>
      <w:r w:rsidRPr="00511CA8">
        <w:rPr>
          <w:rFonts w:ascii="Times New Roman" w:hAnsi="Times New Roman" w:cs="Times New Roman"/>
          <w:sz w:val="24"/>
          <w:szCs w:val="24"/>
        </w:rPr>
        <w:t>00,00zł,</w:t>
      </w:r>
    </w:p>
    <w:p w:rsidR="008023CD" w:rsidRDefault="00DD46E0" w:rsidP="00D92707">
      <w:pPr>
        <w:pStyle w:val="Akapitzlist"/>
        <w:numPr>
          <w:ilvl w:val="1"/>
          <w:numId w:val="19"/>
        </w:numPr>
        <w:tabs>
          <w:tab w:val="left" w:pos="1480"/>
        </w:tabs>
        <w:ind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na fi</w:t>
      </w:r>
      <w:r w:rsidR="00D92707">
        <w:rPr>
          <w:rFonts w:ascii="Times New Roman" w:hAnsi="Times New Roman" w:cs="Times New Roman"/>
          <w:sz w:val="24"/>
          <w:szCs w:val="24"/>
        </w:rPr>
        <w:t>nansowe wsparcie pomostowe - 7776</w:t>
      </w:r>
      <w:r w:rsidRPr="00511CA8">
        <w:rPr>
          <w:rFonts w:ascii="Times New Roman" w:hAnsi="Times New Roman" w:cs="Times New Roman"/>
          <w:sz w:val="24"/>
          <w:szCs w:val="24"/>
        </w:rPr>
        <w:t>00,00zł.</w:t>
      </w:r>
    </w:p>
    <w:p w:rsidR="00D92707" w:rsidRPr="00D92707" w:rsidRDefault="00D92707" w:rsidP="00D92707">
      <w:pPr>
        <w:tabs>
          <w:tab w:val="left" w:pos="1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3CD" w:rsidRDefault="00DD46E0">
      <w:pPr>
        <w:pStyle w:val="Akapitzlist"/>
        <w:numPr>
          <w:ilvl w:val="0"/>
          <w:numId w:val="19"/>
        </w:numPr>
        <w:tabs>
          <w:tab w:val="left" w:pos="798"/>
        </w:tabs>
        <w:ind w:left="838" w:right="110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Jednorazowa dotacja na samozatrudnienie służy pokryciu wydatków mających na celu samo uruchomienie działalności gospodarczej. Może być przeznaczona na pokrycie wydatków inwestycyjnych (w tym m.in. składniki majątku trwałego, koszty prac remontowo- adaptacyjnych, zakup środków obrotowych oraz pokrycie innych wydatków uznanych za niezbędne dla prowadzenia działalnościgospodarczej).</w:t>
      </w:r>
    </w:p>
    <w:p w:rsidR="00D92707" w:rsidRPr="00D92707" w:rsidRDefault="00D92707" w:rsidP="00D92707">
      <w:pPr>
        <w:tabs>
          <w:tab w:val="left" w:pos="798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8023CD" w:rsidRPr="00D92707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lastRenderedPageBreak/>
        <w:t>Projekt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przewiduje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jednorazową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dotację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formie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stawki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jednostkowej</w:t>
      </w:r>
      <w:r w:rsidR="008F66BA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</w:t>
      </w:r>
      <w:r w:rsidR="008F66BA">
        <w:rPr>
          <w:rFonts w:ascii="Times New Roman" w:hAnsi="Times New Roman" w:cs="Times New Roman"/>
          <w:sz w:val="24"/>
          <w:szCs w:val="24"/>
        </w:rPr>
        <w:t xml:space="preserve"> samo zatrudnienie </w:t>
      </w:r>
      <w:r w:rsidRPr="00D92707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D92707">
        <w:rPr>
          <w:rFonts w:ascii="Times New Roman" w:hAnsi="Times New Roman" w:cs="Times New Roman"/>
          <w:b/>
          <w:sz w:val="24"/>
          <w:szCs w:val="24"/>
        </w:rPr>
        <w:t>36</w:t>
      </w:r>
      <w:r w:rsidRPr="00D92707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Pr="00D92707">
        <w:rPr>
          <w:rFonts w:ascii="Times New Roman" w:hAnsi="Times New Roman" w:cs="Times New Roman"/>
          <w:sz w:val="24"/>
          <w:szCs w:val="24"/>
        </w:rPr>
        <w:t>.</w:t>
      </w:r>
    </w:p>
    <w:p w:rsidR="008023CD" w:rsidRPr="00D92707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Wsparcie pomostowe </w:t>
      </w:r>
      <w:r w:rsidR="00D92707">
        <w:rPr>
          <w:rFonts w:ascii="Times New Roman" w:hAnsi="Times New Roman" w:cs="Times New Roman"/>
          <w:sz w:val="24"/>
          <w:szCs w:val="24"/>
        </w:rPr>
        <w:t>finansowe</w:t>
      </w:r>
      <w:r w:rsidRPr="00511CA8">
        <w:rPr>
          <w:rFonts w:ascii="Times New Roman" w:hAnsi="Times New Roman" w:cs="Times New Roman"/>
          <w:sz w:val="24"/>
          <w:szCs w:val="24"/>
        </w:rPr>
        <w:t xml:space="preserve"> zostanie przyznane </w:t>
      </w:r>
      <w:r w:rsidR="00D92707">
        <w:rPr>
          <w:rFonts w:ascii="Times New Roman" w:hAnsi="Times New Roman" w:cs="Times New Roman"/>
          <w:b/>
          <w:sz w:val="24"/>
          <w:szCs w:val="24"/>
        </w:rPr>
        <w:t>36</w:t>
      </w:r>
      <w:r w:rsidRPr="00511CA8">
        <w:rPr>
          <w:rFonts w:ascii="Times New Roman" w:hAnsi="Times New Roman" w:cs="Times New Roman"/>
          <w:b/>
          <w:sz w:val="24"/>
          <w:szCs w:val="24"/>
        </w:rPr>
        <w:t xml:space="preserve"> uczestnikom projektu.</w:t>
      </w:r>
    </w:p>
    <w:p w:rsidR="008023CD" w:rsidRPr="00511CA8" w:rsidRDefault="00DD46E0">
      <w:pPr>
        <w:pStyle w:val="Akapitzlist"/>
        <w:numPr>
          <w:ilvl w:val="0"/>
          <w:numId w:val="19"/>
        </w:numPr>
        <w:tabs>
          <w:tab w:val="left" w:pos="798"/>
        </w:tabs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Niedopuszczalne jest aby planowana działalność gospodarcza stanowiła działalność prowadzoną wcześniej przez członka rodziny uczestnika z wykorzystaniem zasobów materialnych (pomieszczenia, sprzęt, itp.) stanowiących zaplecze dla tejdziałalności.</w:t>
      </w:r>
    </w:p>
    <w:p w:rsidR="008023CD" w:rsidRPr="00511CA8" w:rsidRDefault="00DD46E0">
      <w:pPr>
        <w:pStyle w:val="Akapitzlist"/>
        <w:numPr>
          <w:ilvl w:val="0"/>
          <w:numId w:val="19"/>
        </w:numPr>
        <w:tabs>
          <w:tab w:val="left" w:pos="798"/>
        </w:tabs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Wsparcie nie będzie udzielane osobie, która zamierza założyć rolniczą działalność gospodarczą i równocześnie podlegać ubezpieczeniu społecznemu rolników zgodnie z  ustawą z dnia 20 grudnia 1990 r. o ubezpieczeniu społecznym rolników (Dz. U. z 2017 r. poz. 2336 oraz z 2018 r. poz. 650,858).</w:t>
      </w:r>
    </w:p>
    <w:p w:rsidR="008023CD" w:rsidRPr="00511CA8" w:rsidRDefault="00DD46E0">
      <w:pPr>
        <w:pStyle w:val="Akapitzlist"/>
        <w:numPr>
          <w:ilvl w:val="0"/>
          <w:numId w:val="19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Wsparcia w projekcie nie może również otrzymać osoba, która zamierza założyć działalność komorniczą zgodnie z ustawą z dnia 22 marca 2018 r. o komornikach sądowych (Dz. U. z 2018 r. poz. 771, 1443,1669).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7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left="4878" w:right="0"/>
        <w:jc w:val="lef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3</w:t>
      </w:r>
    </w:p>
    <w:p w:rsidR="008023CD" w:rsidRPr="00511CA8" w:rsidRDefault="00DD46E0" w:rsidP="00D92707">
      <w:pPr>
        <w:spacing w:before="120" w:line="273" w:lineRule="auto"/>
        <w:ind w:left="2127" w:right="1230"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Sposób ap</w:t>
      </w:r>
      <w:r w:rsidR="00D92707">
        <w:rPr>
          <w:rFonts w:ascii="Times New Roman" w:hAnsi="Times New Roman" w:cs="Times New Roman"/>
          <w:b/>
          <w:sz w:val="24"/>
          <w:szCs w:val="24"/>
        </w:rPr>
        <w:t xml:space="preserve">likowania o przyznanie wsparcia   </w:t>
      </w:r>
      <w:r w:rsidRPr="00511CA8">
        <w:rPr>
          <w:rFonts w:ascii="Times New Roman" w:hAnsi="Times New Roman" w:cs="Times New Roman"/>
          <w:b/>
          <w:sz w:val="24"/>
          <w:szCs w:val="24"/>
        </w:rPr>
        <w:t>(jednorazo</w:t>
      </w:r>
      <w:r w:rsidR="00D92707">
        <w:rPr>
          <w:rFonts w:ascii="Times New Roman" w:hAnsi="Times New Roman" w:cs="Times New Roman"/>
          <w:b/>
          <w:sz w:val="24"/>
          <w:szCs w:val="24"/>
        </w:rPr>
        <w:t xml:space="preserve">wą dotację i wsparcie pomostowe </w:t>
      </w:r>
      <w:r w:rsidRPr="00511CA8">
        <w:rPr>
          <w:rFonts w:ascii="Times New Roman" w:hAnsi="Times New Roman" w:cs="Times New Roman"/>
          <w:b/>
          <w:sz w:val="24"/>
          <w:szCs w:val="24"/>
        </w:rPr>
        <w:t>podstawowe)</w:t>
      </w:r>
    </w:p>
    <w:p w:rsidR="008023CD" w:rsidRPr="00511CA8" w:rsidRDefault="008023CD" w:rsidP="00D92707">
      <w:pPr>
        <w:pStyle w:val="Tekstpodstawowy"/>
        <w:spacing w:before="7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Warunkiem niezbędnym do ubiegania się o przyznania wsparcia finansowego wramach</w:t>
      </w:r>
    </w:p>
    <w:p w:rsidR="008023CD" w:rsidRPr="00511CA8" w:rsidRDefault="00DD46E0">
      <w:pPr>
        <w:pStyle w:val="Tekstpodstawowy"/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projektu jest ukończenie bloku szkoleniowo-doradczego.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ubiegający się o wsparcie finansowe (jednorazową dotację i wsparcie pomostowe podstawowe) zobowiązany jest złożyć w terminie</w:t>
      </w:r>
      <w:r w:rsidR="00AD74A5">
        <w:rPr>
          <w:rFonts w:ascii="Times New Roman" w:hAnsi="Times New Roman" w:cs="Times New Roman"/>
          <w:sz w:val="24"/>
          <w:szCs w:val="24"/>
        </w:rPr>
        <w:t>…………..</w:t>
      </w:r>
      <w:r w:rsidRPr="00511CA8">
        <w:rPr>
          <w:rFonts w:ascii="Times New Roman" w:hAnsi="Times New Roman" w:cs="Times New Roman"/>
          <w:sz w:val="24"/>
          <w:szCs w:val="24"/>
        </w:rPr>
        <w:t xml:space="preserve"> wskazanym przez realizatora Projektu biznesplan, który zawiera co najmniej: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spacing w:before="121"/>
        <w:ind w:hanging="30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opis planowanego przedsięwzięcia,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ind w:left="119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szacunkowy budżet przedsięwzięcia (tj. ogólne kategorie wydatków niezbędne do poniesienia w celu rozpoczęcia działalności gospodarczej, szacowane przychody z działalności gospodarczej oraz wszystkie planowane źródła finansowania uruchamianego przedsięwzięcia, w tym inne niż wnioskowana dotacja (np. pożyczki, środki własneitp.))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ind w:left="1198" w:right="114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plan marketingowy, w tym opis rynku, na który planowane jest wejście z uruchamianą działalnością oraz konkurencji narynku,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ind w:hanging="30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harmonogram realizacji zaplanowanych działań,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ind w:left="1198" w:right="116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wydatki, jakie będą poniesione z finansowego wsparcia pomostowego (mogą to być wyłącznie wydatki na obowiązkowe składki ZUS oraz inne wydatki bieżące w kwocie netto, bez podatkuVAT).</w:t>
      </w:r>
    </w:p>
    <w:p w:rsidR="008023CD" w:rsidRPr="00511CA8" w:rsidRDefault="00DD46E0" w:rsidP="004B42F0">
      <w:pPr>
        <w:pStyle w:val="Akapitzlist"/>
        <w:numPr>
          <w:ilvl w:val="0"/>
          <w:numId w:val="18"/>
        </w:numPr>
        <w:tabs>
          <w:tab w:val="left" w:pos="798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Informację o terminie przyjmowania biznesplanów Realizator zamieści na stronie internetowej projektu </w:t>
      </w:r>
      <w:r w:rsidR="004B42F0" w:rsidRPr="004B42F0">
        <w:rPr>
          <w:rFonts w:ascii="Times New Roman" w:hAnsi="Times New Roman" w:cs="Times New Roman"/>
          <w:sz w:val="24"/>
          <w:szCs w:val="24"/>
        </w:rPr>
        <w:t>http://csir.org.pl/2020/03/16/wlasna-firma-inwestycja-w-dojrzalosc/</w:t>
      </w:r>
      <w:r w:rsidRPr="00511CA8">
        <w:rPr>
          <w:rFonts w:ascii="Times New Roman" w:hAnsi="Times New Roman" w:cs="Times New Roman"/>
          <w:sz w:val="24"/>
          <w:szCs w:val="24"/>
        </w:rPr>
        <w:t>oraz przekaże ją telefonicznie/mailowo każdemu uczestnikowi projektu na min. 10 dni przed planowanym terminemnaboru.</w:t>
      </w:r>
    </w:p>
    <w:p w:rsidR="008023CD" w:rsidRPr="00511CA8" w:rsidRDefault="00DD46E0" w:rsidP="00B31481">
      <w:pPr>
        <w:pStyle w:val="Akapitzlist"/>
        <w:numPr>
          <w:ilvl w:val="0"/>
          <w:numId w:val="18"/>
        </w:numPr>
        <w:tabs>
          <w:tab w:val="left" w:pos="798"/>
        </w:tabs>
        <w:spacing w:before="46" w:line="267" w:lineRule="exact"/>
        <w:ind w:left="838"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Jednorazowa dotacja oraz wsparcie pomostowe </w:t>
      </w:r>
      <w:r w:rsidR="00D92707">
        <w:rPr>
          <w:rFonts w:ascii="Times New Roman" w:hAnsi="Times New Roman" w:cs="Times New Roman"/>
          <w:sz w:val="24"/>
          <w:szCs w:val="24"/>
        </w:rPr>
        <w:t>finansowe</w:t>
      </w:r>
      <w:r w:rsidRPr="00511CA8">
        <w:rPr>
          <w:rFonts w:ascii="Times New Roman" w:hAnsi="Times New Roman" w:cs="Times New Roman"/>
          <w:sz w:val="24"/>
          <w:szCs w:val="24"/>
        </w:rPr>
        <w:t xml:space="preserve"> przyznawane są</w:t>
      </w:r>
      <w:r w:rsidR="008D058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łącznie.</w:t>
      </w:r>
      <w:r w:rsidR="008D058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Środki na podjęcie działalności gospodarczej przyznawane są na podstawie umowy zawartej pomiędzy Realizatorem i uczestnikiem projektu. Uczestnik projektu przed podpisaniem umowy rejestruje działalność</w:t>
      </w:r>
      <w:r w:rsidR="008D058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gospodarczą.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spacing w:before="1"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Złożenie biznesplanu po terminie skutkuje odmową przyznaniawsparcia.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6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Złożenie biznesplanu zawierającego uchybienia o charakterze formalnym uniemożliwiające dokonanie oceny biznesplanu skutkują odmową przyznania</w:t>
      </w:r>
      <w:r w:rsidR="008D058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lastRenderedPageBreak/>
        <w:t>Za uchybienia skutkujące niemożliwością dokonania oceny uznajesię: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480"/>
        </w:tabs>
        <w:ind w:left="1479"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 niepodpisany przezuczestnika,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480"/>
        </w:tabs>
        <w:ind w:left="1479"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 niewypełniony wcałości,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480"/>
        </w:tabs>
        <w:ind w:left="1558" w:right="116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 wypełniony lub wydrukowany w sposób nieczytelny w stopniu uniemożliwiającym dokonanie ocenykryteriów,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480"/>
        </w:tabs>
        <w:ind w:left="1479"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 niezawierający wszystkichstron.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Ocena formalna dokonywana będzie w ciągu 3 dni roboczych od następnego dnia roboczego po złożeniu wniosku (biznesplanu), na bieżąco w miarę wpływu wniosków (biznesplanów) 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511CA8">
        <w:rPr>
          <w:rFonts w:ascii="Times New Roman" w:hAnsi="Times New Roman" w:cs="Times New Roman"/>
          <w:sz w:val="24"/>
          <w:szCs w:val="24"/>
        </w:rPr>
        <w:t>Biura</w:t>
      </w:r>
      <w:r w:rsidR="008D058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5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Oceny formalnej dokonuje pracownik Projektu wyznaczony przez Kierownika Projektu, który sprawdza czy złożone wnioski (biznesplany) spełniają wszystkie kryteria</w:t>
      </w:r>
      <w:r w:rsidR="008D058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formalne.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Przewiduje się możliwość jednokrotnego uzupełnienia wniosku pod względem formalnym w ciągu trzech dni roboczych od dnia poinformowania – pisemnie, telefonicznie i mailowo - Uczestnika o uchybieniach (danych niekompletnych we</w:t>
      </w:r>
      <w:r w:rsidR="008D058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wniosku).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right="95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4</w:t>
      </w:r>
    </w:p>
    <w:p w:rsidR="008023CD" w:rsidRPr="00511CA8" w:rsidRDefault="00DD46E0">
      <w:pPr>
        <w:spacing w:before="39"/>
        <w:ind w:left="1676" w:right="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Ocena biznesplanów</w:t>
      </w:r>
    </w:p>
    <w:p w:rsidR="008023CD" w:rsidRPr="00511CA8" w:rsidRDefault="008023CD">
      <w:pPr>
        <w:pStyle w:val="Tekstpodstawowy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pStyle w:val="Akapitzlist"/>
        <w:numPr>
          <w:ilvl w:val="0"/>
          <w:numId w:val="1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Oceny biznesplanów dokonuje komisja oceny biznesplanów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(KOB).</w:t>
      </w:r>
    </w:p>
    <w:p w:rsidR="008023CD" w:rsidRPr="00511CA8" w:rsidRDefault="00DD46E0">
      <w:pPr>
        <w:pStyle w:val="Akapitzlist"/>
        <w:numPr>
          <w:ilvl w:val="0"/>
          <w:numId w:val="17"/>
        </w:numPr>
        <w:tabs>
          <w:tab w:val="left" w:pos="798"/>
        </w:tabs>
        <w:ind w:left="838"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KOB (Komisja Oceny Biznesplanów) dokonuje oceny merytorycznej Biznesplanów poprawnych pod względem formalnym za pomocą Karty oceny biznesplanu, stanowiącej załącznik nr 3 do niniejszego Regulaminu.</w:t>
      </w:r>
    </w:p>
    <w:p w:rsidR="008023CD" w:rsidRPr="00511CA8" w:rsidRDefault="00DD46E0">
      <w:pPr>
        <w:pStyle w:val="Akapitzlist"/>
        <w:numPr>
          <w:ilvl w:val="0"/>
          <w:numId w:val="17"/>
        </w:numPr>
        <w:tabs>
          <w:tab w:val="left" w:pos="849"/>
        </w:tabs>
        <w:spacing w:before="2"/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Prace KOB rozpoczną się w terminie do 3 dni kalendarzowych od daty zakończenia składania biznesplanów i będą trwały do </w:t>
      </w:r>
      <w:r w:rsidR="007F0A85">
        <w:rPr>
          <w:rFonts w:ascii="Times New Roman" w:hAnsi="Times New Roman" w:cs="Times New Roman"/>
          <w:sz w:val="24"/>
          <w:szCs w:val="24"/>
        </w:rPr>
        <w:t>1</w:t>
      </w:r>
      <w:r w:rsidRPr="00511CA8">
        <w:rPr>
          <w:rFonts w:ascii="Times New Roman" w:hAnsi="Times New Roman" w:cs="Times New Roman"/>
          <w:sz w:val="24"/>
          <w:szCs w:val="24"/>
        </w:rPr>
        <w:t>5 dniroboczych.</w:t>
      </w:r>
    </w:p>
    <w:p w:rsidR="007F0A85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Każdy prawidłowo złożony biznesplan zostanie oceniony przez dwóch losowo wybranych członków komisji w oparciu o następujące grupy kryteriów i kryteria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szczegółowe:</w:t>
      </w:r>
    </w:p>
    <w:p w:rsidR="007F0A85" w:rsidRPr="007F0A85" w:rsidRDefault="007F0A85" w:rsidP="007F0A85">
      <w:pPr>
        <w:tabs>
          <w:tab w:val="left" w:pos="798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11CA8" w:rsidRPr="00511CA8" w:rsidRDefault="00511CA8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1843"/>
        <w:gridCol w:w="2140"/>
        <w:gridCol w:w="1987"/>
      </w:tblGrid>
      <w:tr w:rsidR="008023CD" w:rsidRPr="00511CA8" w:rsidTr="007F0A85">
        <w:trPr>
          <w:trHeight w:val="1151"/>
        </w:trPr>
        <w:tc>
          <w:tcPr>
            <w:tcW w:w="2306" w:type="dxa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8023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b/>
                <w:sz w:val="20"/>
                <w:szCs w:val="20"/>
              </w:rPr>
              <w:t>Grupa kryteriów</w:t>
            </w:r>
          </w:p>
        </w:tc>
        <w:tc>
          <w:tcPr>
            <w:tcW w:w="1843" w:type="dxa"/>
          </w:tcPr>
          <w:p w:rsidR="008023CD" w:rsidRPr="007F0A85" w:rsidRDefault="00DD46E0">
            <w:pPr>
              <w:pStyle w:val="TableParagraph"/>
              <w:spacing w:before="16" w:line="384" w:lineRule="exact"/>
              <w:ind w:left="107" w:right="2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b/>
                <w:sz w:val="20"/>
                <w:szCs w:val="20"/>
              </w:rPr>
              <w:t>Ocena minimalna będąca oceną pozytywną</w:t>
            </w:r>
          </w:p>
        </w:tc>
        <w:tc>
          <w:tcPr>
            <w:tcW w:w="2140" w:type="dxa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8023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987" w:type="dxa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8023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b/>
                <w:sz w:val="20"/>
                <w:szCs w:val="20"/>
              </w:rPr>
              <w:t>Zakres punktowy</w:t>
            </w:r>
          </w:p>
        </w:tc>
      </w:tr>
      <w:tr w:rsidR="008023CD" w:rsidRPr="00511CA8" w:rsidTr="007F0A85">
        <w:trPr>
          <w:trHeight w:val="271"/>
        </w:trPr>
        <w:tc>
          <w:tcPr>
            <w:tcW w:w="2306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51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Racjonalność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planowanych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5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produktów / usług i</w:t>
            </w:r>
          </w:p>
          <w:p w:rsidR="008023CD" w:rsidRPr="007F0A85" w:rsidRDefault="00DD46E0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możliwość ich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12</w:t>
            </w: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vMerge w:val="restart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19"/>
              <w:ind w:left="107" w:righ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I. Racjonalność założeń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3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56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Racjonalność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oszacowania liczby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potencjalnych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klientów w stosunku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7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12</w:t>
            </w: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do planu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83"/>
        </w:trPr>
        <w:tc>
          <w:tcPr>
            <w:tcW w:w="2306" w:type="dxa"/>
            <w:vMerge w:val="restart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Racjonalność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58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3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przyjętej polityki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27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cenowej oraz</w:t>
            </w:r>
          </w:p>
          <w:p w:rsidR="008023CD" w:rsidRPr="007F0A85" w:rsidRDefault="00DD46E0">
            <w:pPr>
              <w:pStyle w:val="TableParagraph"/>
              <w:spacing w:line="26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prognozowanej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3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8</w:t>
            </w:r>
          </w:p>
        </w:tc>
      </w:tr>
      <w:tr w:rsidR="008023CD" w:rsidRPr="00511CA8" w:rsidTr="007F0A85">
        <w:trPr>
          <w:trHeight w:val="244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sprzedaży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82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Trwałość planowanej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13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4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before="3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8</w:t>
            </w:r>
          </w:p>
        </w:tc>
      </w:tr>
      <w:tr w:rsidR="008023CD" w:rsidRPr="00511CA8" w:rsidTr="007F0A85">
        <w:trPr>
          <w:trHeight w:val="286"/>
        </w:trPr>
        <w:tc>
          <w:tcPr>
            <w:tcW w:w="2306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Spójność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wykształcenia oraz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doświadczenia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1056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 w:right="948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II. Potencjał początkowy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8023CD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zawodowego</w:t>
            </w:r>
          </w:p>
          <w:p w:rsidR="008023CD" w:rsidRPr="007F0A85" w:rsidRDefault="00DD46E0">
            <w:pPr>
              <w:pStyle w:val="TableParagraph"/>
              <w:ind w:left="106" w:righ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 xml:space="preserve">wnioskodawcy </w:t>
            </w:r>
            <w:r w:rsidRPr="007F0A8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z </w:t>
            </w: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planowanym</w:t>
            </w:r>
          </w:p>
          <w:p w:rsidR="008023CD" w:rsidRPr="007F0A85" w:rsidRDefault="00DD46E0">
            <w:pPr>
              <w:pStyle w:val="TableParagraph"/>
              <w:spacing w:before="1"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przedsięwzięciem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13</w:t>
            </w: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Posiadane zaplecze</w:t>
            </w:r>
          </w:p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finansowe</w:t>
            </w:r>
          </w:p>
        </w:tc>
        <w:tc>
          <w:tcPr>
            <w:tcW w:w="1987" w:type="dxa"/>
          </w:tcPr>
          <w:p w:rsidR="008023CD" w:rsidRPr="007F0A85" w:rsidRDefault="00DD46E0">
            <w:pPr>
              <w:pStyle w:val="TableParagraph"/>
              <w:spacing w:before="19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2</w:t>
            </w: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Posiadane zaplecze</w:t>
            </w:r>
          </w:p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materiałowe</w:t>
            </w:r>
          </w:p>
        </w:tc>
        <w:tc>
          <w:tcPr>
            <w:tcW w:w="1987" w:type="dxa"/>
          </w:tcPr>
          <w:p w:rsidR="008023CD" w:rsidRPr="007F0A85" w:rsidRDefault="00DD46E0">
            <w:pPr>
              <w:pStyle w:val="TableParagraph"/>
              <w:spacing w:before="19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5</w:t>
            </w:r>
          </w:p>
        </w:tc>
      </w:tr>
      <w:tr w:rsidR="008023CD" w:rsidRPr="00511CA8" w:rsidTr="007F0A85">
        <w:trPr>
          <w:trHeight w:val="287"/>
        </w:trPr>
        <w:tc>
          <w:tcPr>
            <w:tcW w:w="2306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Adekwatność i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zgodność wydatków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 zaproponowanymi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6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działaniami,</w:t>
            </w:r>
          </w:p>
          <w:p w:rsidR="008023CD" w:rsidRPr="007F0A85" w:rsidRDefault="00DD46E0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planowanymi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15</w:t>
            </w:r>
          </w:p>
        </w:tc>
      </w:tr>
      <w:tr w:rsidR="008023CD" w:rsidRPr="00511CA8" w:rsidTr="007F0A85">
        <w:trPr>
          <w:trHeight w:val="516"/>
        </w:trPr>
        <w:tc>
          <w:tcPr>
            <w:tcW w:w="2306" w:type="dxa"/>
            <w:vMerge w:val="restart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III. Efektywność</w:t>
            </w: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kosztowa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4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usługami i</w:t>
            </w:r>
          </w:p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produktami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87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Adekwatność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proponowanych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źródeł finansowania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dla trwałości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7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5</w:t>
            </w: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87"/>
        </w:trPr>
        <w:tc>
          <w:tcPr>
            <w:tcW w:w="2306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Spójność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planowanych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zakupów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inwestycyjnych z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10</w:t>
            </w: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vMerge w:val="restart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19"/>
              <w:ind w:left="107" w:right="6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IV. Zgodność ze zdefiniowanymi potrzebami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rodzajem działalności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822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Stopień, w jakim</w:t>
            </w:r>
          </w:p>
          <w:p w:rsidR="008023CD" w:rsidRPr="007F0A85" w:rsidRDefault="00DD46E0">
            <w:pPr>
              <w:pStyle w:val="TableParagraph"/>
              <w:spacing w:before="2" w:line="237" w:lineRule="auto"/>
              <w:ind w:left="106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zaplanowane zakupy inwestycyjne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umożliwiają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kompleksową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7F0A85" w:rsidP="007F0A85">
            <w:pPr>
              <w:pStyle w:val="TableParagraph"/>
              <w:spacing w:before="37"/>
              <w:ind w:right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 xml:space="preserve">  0 </w:t>
            </w:r>
            <w:r w:rsidR="00DD46E0" w:rsidRPr="007F0A85">
              <w:rPr>
                <w:rFonts w:ascii="Times New Roman" w:hAnsi="Times New Roman" w:cs="Times New Roman"/>
                <w:sz w:val="20"/>
                <w:szCs w:val="20"/>
              </w:rPr>
              <w:t>– 10</w:t>
            </w:r>
          </w:p>
        </w:tc>
      </w:tr>
      <w:tr w:rsidR="008023CD" w:rsidRPr="00511CA8" w:rsidTr="007F0A85">
        <w:trPr>
          <w:trHeight w:val="269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realizację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3CD" w:rsidRPr="00511CA8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Ocena jest dokonywana na karcie oceny</w:t>
      </w:r>
      <w:r w:rsidR="00B3498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biznesplanu.</w:t>
      </w:r>
    </w:p>
    <w:p w:rsidR="008023CD" w:rsidRPr="00511CA8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ma prawo wglądu w dotyczące jego biznesplanu karty oceny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biznesplanu.</w:t>
      </w:r>
    </w:p>
    <w:p w:rsidR="008023CD" w:rsidRPr="00511CA8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spacing w:before="46"/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Oceniający biznesplan mają prawo dokonać wiążących dla uczestnika zmian w biznesplanie, w tym: dokonać zmian co do zakresu planowanych inwestycji i wydatków, dokonać zmian co</w:t>
      </w:r>
      <w:r w:rsidR="00B3498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</w:t>
      </w:r>
      <w:r w:rsidR="00B3498E">
        <w:rPr>
          <w:rFonts w:ascii="Times New Roman" w:hAnsi="Times New Roman" w:cs="Times New Roman"/>
          <w:sz w:val="24"/>
          <w:szCs w:val="24"/>
        </w:rPr>
        <w:t xml:space="preserve"> </w:t>
      </w:r>
      <w:r w:rsidR="00511CA8" w:rsidRPr="00511CA8">
        <w:rPr>
          <w:rFonts w:ascii="Times New Roman" w:hAnsi="Times New Roman" w:cs="Times New Roman"/>
          <w:sz w:val="24"/>
          <w:szCs w:val="24"/>
        </w:rPr>
        <w:t>za</w:t>
      </w:r>
      <w:r w:rsidRPr="00511CA8">
        <w:rPr>
          <w:rFonts w:ascii="Times New Roman" w:hAnsi="Times New Roman" w:cs="Times New Roman"/>
          <w:sz w:val="24"/>
          <w:szCs w:val="24"/>
        </w:rPr>
        <w:t xml:space="preserve">kresu i sposobu prowadzenia planowanej </w:t>
      </w:r>
      <w:r w:rsidRPr="00511CA8">
        <w:rPr>
          <w:rFonts w:ascii="Times New Roman" w:hAnsi="Times New Roman" w:cs="Times New Roman"/>
          <w:sz w:val="24"/>
          <w:szCs w:val="24"/>
        </w:rPr>
        <w:lastRenderedPageBreak/>
        <w:t>działalności gospodarczej. Oceniający mają wówczas obowiązek wypełnić kartę zmian w biznesplanie, stanowiącą załącznik nr 4 do niniejszego regulaminu.</w:t>
      </w:r>
    </w:p>
    <w:p w:rsidR="008023CD" w:rsidRPr="00511CA8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spacing w:before="123" w:line="237" w:lineRule="auto"/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 zakresie zmian uczestnik informowany jest przez Realizatora Projektu telefonicznie i mailowo.</w:t>
      </w:r>
    </w:p>
    <w:p w:rsidR="008023CD" w:rsidRPr="00511CA8" w:rsidRDefault="008023CD" w:rsidP="007F0A8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spacing w:before="181"/>
        <w:ind w:right="95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5</w:t>
      </w:r>
    </w:p>
    <w:p w:rsidR="008023CD" w:rsidRPr="00511CA8" w:rsidRDefault="00DD46E0">
      <w:pPr>
        <w:spacing w:before="61"/>
        <w:ind w:left="1676" w:right="7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Przyznawanie wsparcia</w:t>
      </w:r>
    </w:p>
    <w:p w:rsidR="008023CD" w:rsidRPr="00511CA8" w:rsidRDefault="00DD46E0" w:rsidP="007F0A85">
      <w:pPr>
        <w:spacing w:before="60"/>
        <w:ind w:left="1287" w:right="8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(jednorazowej dotacji i wsparcia pomostowego podstawowego)</w:t>
      </w:r>
    </w:p>
    <w:p w:rsidR="008023CD" w:rsidRPr="00511CA8" w:rsidRDefault="008023CD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Ocenę końcową każdego kryterium szczegółowego i każdej grupy kryteriów stanowi suma punktów przyznanych przez każdego z oceniających za daną grupę kryteriów i dane kryterium. Ocenę końcową stanowi suma punktów przyznanych przez obu</w:t>
      </w:r>
      <w:r w:rsidR="00B3498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oceniających.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spacing w:before="2" w:line="267" w:lineRule="exact"/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ma prawo do otrzymania wsparcia w kolejności wyznaczonej przez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liczbę</w:t>
      </w:r>
    </w:p>
    <w:p w:rsidR="008023CD" w:rsidRPr="00511CA8" w:rsidRDefault="00DD46E0" w:rsidP="007F0A85">
      <w:pPr>
        <w:pStyle w:val="Tekstpodstawowy"/>
        <w:spacing w:line="26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otrzymanych punktów za ocenę biznesplanu.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right="114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który otrzymał wyższą liczbę punktów ma pierwszeństwo przed  uczestnikiem, który otrzymał niższą liczbę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punktów.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 zsumowaniu punktacji utworzona zostanie wstępna lista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rankingowa.</w:t>
      </w:r>
    </w:p>
    <w:p w:rsidR="008023CD" w:rsidRPr="00511CA8" w:rsidRDefault="007F0A85" w:rsidP="007F0A85">
      <w:pPr>
        <w:pStyle w:val="Akapitzlist"/>
        <w:numPr>
          <w:ilvl w:val="0"/>
          <w:numId w:val="16"/>
        </w:numPr>
        <w:tabs>
          <w:tab w:val="left" w:pos="798"/>
        </w:tabs>
        <w:spacing w:before="1"/>
        <w:ind w:right="11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D46E0" w:rsidRPr="00511CA8">
        <w:rPr>
          <w:rFonts w:ascii="Times New Roman" w:hAnsi="Times New Roman" w:cs="Times New Roman"/>
          <w:sz w:val="24"/>
          <w:szCs w:val="24"/>
        </w:rPr>
        <w:t xml:space="preserve">otrzymania wsparcia finansowego (przed procedurą odwoławczą) zakwalifikowanych zostanie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D46E0" w:rsidRPr="00511CA8">
        <w:rPr>
          <w:rFonts w:ascii="Times New Roman" w:hAnsi="Times New Roman" w:cs="Times New Roman"/>
          <w:sz w:val="24"/>
          <w:szCs w:val="24"/>
        </w:rPr>
        <w:t xml:space="preserve"> osób z najwyższą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punktacją.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na podstawie liczby punktów stanowiących ocenę końcową nie da się ustalić kolejności do otrzymania wsparcia – decyduje data złożenia biznesplanu. Uczestnicy, którzy złożyli biznesplan wcześniej, mają pierwszeństwo przed tymi, którzy złożyli biznesplan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później.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spacing w:before="1"/>
        <w:ind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środki finansowe będące w dyspozycji realizatora projektu nie wystarczają na przyznanie wsparcia finansowego zaplanowanej liczbie uczestników, których biznesplany oceniono pozytywnie – pozostali uczestnicy trafiają na listę rezerwową. Osoby z listy rezerwowej zostaną powiadomione pisemnie, jeżeli przyznanie im wsparcia okaże się z jakichkolwiek powodów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możliwe.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spacing w:line="268" w:lineRule="exact"/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otrzymuje negatywną decyzję w przedmiocie przyznania wsparcia,jeżeli: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którykolwiek z oceniających przyznał za ocenę przynajmniej jednej z grup kryteriów ocenę niższą niż 60% maksymalnej liczby punktów możliwych do przyznania za ocenę danej grupy kryteriów,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spacing w:before="1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kwota jaką dysponuje realizator projektu nie wystarcza na przyznanie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wsparcia,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zostanie stwierdzone, że uczestnik na etapie rekrutacji lub ubiegając się o wsparcie złożył podrobione, przerobione lub stwierdzające nieprawdę dokumenty albo złożył nieprawdziwe lub niepełne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oświadczenie,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 okoliczności sprawy wynika, że planowana działalność gospodarcza była prowadzona wcześniej przez członka rodziny uczestnika z wykorzystaniem zasobów materialnych (pomieszczenia, sprzęt, itp.) stanowiących zaplecze dla tej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działalności,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ind w:left="1276" w:right="113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 treści biznesplanu wynika, że przyznanie wsparcia byłoby niezgodne z przepisami obowiązującego prawa.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 wynikach przeprowadzonej oceny biznes planów uczestnicy zostaną poinformowani przez Realizatora Projektu pisemnie, mailowo i telefonicznie</w:t>
      </w:r>
      <w:r w:rsidR="007F0A85">
        <w:rPr>
          <w:rFonts w:ascii="Times New Roman" w:hAnsi="Times New Roman" w:cs="Times New Roman"/>
          <w:sz w:val="24"/>
          <w:szCs w:val="24"/>
        </w:rPr>
        <w:t xml:space="preserve"> w </w:t>
      </w:r>
      <w:r w:rsidR="007F0A85" w:rsidRPr="007F0A85">
        <w:rPr>
          <w:rFonts w:ascii="Times New Roman" w:hAnsi="Times New Roman" w:cs="Times New Roman"/>
          <w:sz w:val="24"/>
          <w:szCs w:val="24"/>
        </w:rPr>
        <w:t>ciągu 5 dni roboczych od ocen</w:t>
      </w:r>
      <w:r w:rsidR="007F0A85">
        <w:rPr>
          <w:rFonts w:ascii="Times New Roman" w:hAnsi="Times New Roman" w:cs="Times New Roman"/>
          <w:sz w:val="24"/>
          <w:szCs w:val="24"/>
        </w:rPr>
        <w:t>y</w:t>
      </w:r>
      <w:r w:rsidRPr="00511CA8">
        <w:rPr>
          <w:rFonts w:ascii="Times New Roman" w:hAnsi="Times New Roman" w:cs="Times New Roman"/>
          <w:sz w:val="24"/>
          <w:szCs w:val="24"/>
        </w:rPr>
        <w:t>. Wstępna lista rankingowa zostanie również opublikowana na stronie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projektowej.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1"/>
        <w:spacing w:before="169"/>
        <w:ind w:right="953"/>
        <w:rPr>
          <w:rFonts w:ascii="Times New Roman" w:hAnsi="Times New Roman" w:cs="Times New Roman"/>
        </w:rPr>
      </w:pPr>
      <w:r w:rsidRPr="00511CA8">
        <w:rPr>
          <w:rFonts w:ascii="Times New Roman" w:hAnsi="Times New Roman" w:cs="Times New Roman"/>
        </w:rPr>
        <w:lastRenderedPageBreak/>
        <w:t>§ 6</w:t>
      </w:r>
    </w:p>
    <w:p w:rsidR="008023CD" w:rsidRPr="00511CA8" w:rsidRDefault="00DD46E0">
      <w:pPr>
        <w:pStyle w:val="Nagwek2"/>
        <w:spacing w:before="144"/>
        <w:ind w:right="95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Procedura odwoławcza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before="46"/>
        <w:ind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który otrzymał negatywną decyzję w przedmiocie przyznania wsparcia ma pra</w:t>
      </w:r>
      <w:r w:rsidR="00195807">
        <w:rPr>
          <w:rFonts w:ascii="Times New Roman" w:hAnsi="Times New Roman" w:cs="Times New Roman"/>
          <w:sz w:val="24"/>
          <w:szCs w:val="24"/>
        </w:rPr>
        <w:t>wo złożyć odwołanie w terminie 5</w:t>
      </w:r>
      <w:r w:rsidRPr="00511CA8">
        <w:rPr>
          <w:rFonts w:ascii="Times New Roman" w:hAnsi="Times New Roman" w:cs="Times New Roman"/>
          <w:sz w:val="24"/>
          <w:szCs w:val="24"/>
        </w:rPr>
        <w:t xml:space="preserve"> dni roboczych liczonych od dnia powiadomienia przez Realizatora o odmowie przyznania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wsparcia.</w:t>
      </w:r>
    </w:p>
    <w:p w:rsidR="008023CD" w:rsidRPr="00195807" w:rsidRDefault="00DD46E0" w:rsidP="00195807">
      <w:pPr>
        <w:pStyle w:val="Akapitzlist"/>
        <w:numPr>
          <w:ilvl w:val="0"/>
          <w:numId w:val="15"/>
        </w:numPr>
        <w:tabs>
          <w:tab w:val="left" w:pos="798"/>
        </w:tabs>
        <w:spacing w:before="1" w:line="267" w:lineRule="exact"/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nie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przysługuje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,jeżeli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uczestnik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nie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zgadza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się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poczynionymi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oceniających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195807">
        <w:rPr>
          <w:rFonts w:ascii="Times New Roman" w:hAnsi="Times New Roman" w:cs="Times New Roman"/>
          <w:sz w:val="24"/>
          <w:szCs w:val="24"/>
        </w:rPr>
        <w:t>zmianami w biznesplanie.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ind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 nie przysługuje w przypadku otrzymania pozytywnej oceny biznesplanu (więcej niż 60 pkt.),a wsparcie nie zostaje przyznane z powodu braku środków przeznaczonych na ten cel w projek</w:t>
      </w:r>
      <w:r w:rsidR="00195807">
        <w:rPr>
          <w:rFonts w:ascii="Times New Roman" w:hAnsi="Times New Roman" w:cs="Times New Roman"/>
          <w:sz w:val="24"/>
          <w:szCs w:val="24"/>
        </w:rPr>
        <w:t>cie</w:t>
      </w:r>
      <w:r w:rsidRPr="00511CA8">
        <w:rPr>
          <w:rFonts w:ascii="Times New Roman" w:hAnsi="Times New Roman" w:cs="Times New Roman"/>
          <w:sz w:val="24"/>
          <w:szCs w:val="24"/>
        </w:rPr>
        <w:t>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before="1"/>
        <w:ind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 należy złożyć w formie pisemnej. W odwołaniu należy uzasadnić przyczyny, z powodu których uczestnik uważa decyzję o odmowie przyznania wsparcia za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wadliwą.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 zostanie oddalone</w:t>
      </w:r>
      <w:r w:rsidR="00B3498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jeżeli:</w:t>
      </w:r>
    </w:p>
    <w:p w:rsidR="008023CD" w:rsidRPr="00511CA8" w:rsidRDefault="003E21E4" w:rsidP="00195807">
      <w:pPr>
        <w:pStyle w:val="Akapitzlist"/>
        <w:numPr>
          <w:ilvl w:val="1"/>
          <w:numId w:val="15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</w:t>
      </w:r>
      <w:r w:rsidR="00DD46E0" w:rsidRPr="00511CA8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niezasadne,</w:t>
      </w:r>
    </w:p>
    <w:p w:rsidR="008023CD" w:rsidRPr="00511CA8" w:rsidRDefault="00DD46E0" w:rsidP="00195807">
      <w:pPr>
        <w:pStyle w:val="Akapitzlist"/>
        <w:numPr>
          <w:ilvl w:val="1"/>
          <w:numId w:val="15"/>
        </w:numPr>
        <w:spacing w:before="1"/>
        <w:ind w:left="1560" w:right="112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podstawą odmowy przyznania wsparcia było złożenie podrobionych, przerobionych lub stwierdzających nieprawdę dokumentów albo złożenie nieprawdziwego lub niepełnego</w:t>
      </w:r>
      <w:r w:rsidR="003E21E4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oświadczenia,</w:t>
      </w:r>
    </w:p>
    <w:p w:rsidR="008023CD" w:rsidRPr="00511CA8" w:rsidRDefault="00DD46E0" w:rsidP="00195807">
      <w:pPr>
        <w:pStyle w:val="Akapitzlist"/>
        <w:numPr>
          <w:ilvl w:val="1"/>
          <w:numId w:val="15"/>
        </w:numPr>
        <w:ind w:left="1560" w:right="111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nie wskazał przyczyn, z powodu których uważa decyzję o odmowie przyznania wsparcia za</w:t>
      </w:r>
      <w:r w:rsidR="00A87D3F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wadliwą,</w:t>
      </w:r>
    </w:p>
    <w:p w:rsidR="008023CD" w:rsidRPr="00511CA8" w:rsidRDefault="00DD46E0" w:rsidP="00195807">
      <w:pPr>
        <w:pStyle w:val="Akapitzlist"/>
        <w:numPr>
          <w:ilvl w:val="1"/>
          <w:numId w:val="15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 zostanie wniesione po</w:t>
      </w:r>
      <w:r w:rsidR="00A87D3F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terminie.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before="40"/>
        <w:ind w:right="109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 wynikach rozpatrzenia odwołania uczestnik zostanie powiadomiony pisemnie, telefonicznie i mailowo.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line="276" w:lineRule="auto"/>
        <w:ind w:right="111" w:hanging="35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Jeżeli odwołanie zostanie uwzględnione przeprowadzana jest ponowna ocena biznesplanu na zasadach opisanych w rozdziale IV przez osoby, które nie </w:t>
      </w:r>
      <w:r w:rsidR="008C1419">
        <w:rPr>
          <w:rFonts w:ascii="Times New Roman" w:hAnsi="Times New Roman" w:cs="Times New Roman"/>
          <w:sz w:val="24"/>
          <w:szCs w:val="24"/>
        </w:rPr>
        <w:t xml:space="preserve">dokonywały oceny biznesplanu po </w:t>
      </w:r>
      <w:r w:rsidRPr="00511CA8">
        <w:rPr>
          <w:rFonts w:ascii="Times New Roman" w:hAnsi="Times New Roman" w:cs="Times New Roman"/>
          <w:sz w:val="24"/>
          <w:szCs w:val="24"/>
        </w:rPr>
        <w:t>raz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pierwszy.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ind w:left="798" w:hanging="3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wynikiem ponownej oceny biznesplanu jest negatywna decyzja w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przedmiocie</w:t>
      </w:r>
    </w:p>
    <w:p w:rsidR="008023CD" w:rsidRPr="00511CA8" w:rsidRDefault="00DD46E0">
      <w:pPr>
        <w:pStyle w:val="Tekstpodstawowy"/>
        <w:spacing w:before="39"/>
        <w:ind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przyznania wsparcia – odwołanie nie przysługuje.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before="41" w:line="276" w:lineRule="auto"/>
        <w:ind w:right="111" w:hanging="35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 przeprowadzeniu procedury odwoławczej KOB sporządzi zaktualizowaną listę rankingową uwzględniającą wynik przeprowadzonej ponownej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oceny.</w:t>
      </w:r>
    </w:p>
    <w:p w:rsidR="008023CD" w:rsidRPr="00195807" w:rsidRDefault="00DD46E0" w:rsidP="00195807">
      <w:pPr>
        <w:pStyle w:val="Akapitzlist"/>
        <w:numPr>
          <w:ilvl w:val="0"/>
          <w:numId w:val="15"/>
        </w:numPr>
        <w:tabs>
          <w:tab w:val="left" w:pos="798"/>
        </w:tabs>
        <w:spacing w:before="2"/>
        <w:ind w:left="798" w:hanging="3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Ostateczne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wyniki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zostaną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przekazane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Realizatora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Wojewódzkiego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Urzędu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195807">
        <w:rPr>
          <w:rFonts w:ascii="Times New Roman" w:hAnsi="Times New Roman" w:cs="Times New Roman"/>
          <w:sz w:val="24"/>
          <w:szCs w:val="24"/>
        </w:rPr>
        <w:t>Pracy w Łodzi, celem ich akceptacji.</w:t>
      </w:r>
    </w:p>
    <w:p w:rsidR="008023CD" w:rsidRPr="00195807" w:rsidRDefault="00DD46E0" w:rsidP="00195807">
      <w:pPr>
        <w:pStyle w:val="Akapitzlist"/>
        <w:numPr>
          <w:ilvl w:val="0"/>
          <w:numId w:val="15"/>
        </w:numPr>
        <w:tabs>
          <w:tab w:val="left" w:pos="798"/>
        </w:tabs>
        <w:spacing w:before="41"/>
        <w:ind w:left="798" w:hanging="3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zatwierdzeniu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wyników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WUP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Łodzi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Lista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osób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zakwalifikowanych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</w:t>
      </w:r>
      <w:r w:rsidR="008C1419">
        <w:rPr>
          <w:rFonts w:ascii="Times New Roman" w:hAnsi="Times New Roman" w:cs="Times New Roman"/>
          <w:sz w:val="24"/>
          <w:szCs w:val="24"/>
        </w:rPr>
        <w:t xml:space="preserve"> </w:t>
      </w:r>
      <w:r w:rsidRPr="00195807">
        <w:rPr>
          <w:rFonts w:ascii="Times New Roman" w:hAnsi="Times New Roman" w:cs="Times New Roman"/>
          <w:sz w:val="24"/>
          <w:szCs w:val="24"/>
        </w:rPr>
        <w:t>zostanie opublikowana na stronie projektu.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spacing w:before="140"/>
        <w:ind w:right="95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7</w:t>
      </w:r>
    </w:p>
    <w:p w:rsidR="008023CD" w:rsidRPr="00511CA8" w:rsidRDefault="00DD46E0">
      <w:pPr>
        <w:spacing w:before="60"/>
        <w:ind w:left="1676" w:right="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Przyznanie wsparcia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before="60" w:line="273" w:lineRule="auto"/>
        <w:ind w:right="112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któremu przyznano wsparcie zobowiązany jest doręczyć w terminie 3 dni roboczych od dnia otrzymania informacji o przyznaniu</w:t>
      </w:r>
      <w:r w:rsidR="00614BD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wsparcia:</w:t>
      </w:r>
    </w:p>
    <w:p w:rsidR="008023CD" w:rsidRPr="00511CA8" w:rsidRDefault="00614BD0">
      <w:pPr>
        <w:pStyle w:val="Akapitzlist"/>
        <w:numPr>
          <w:ilvl w:val="1"/>
          <w:numId w:val="14"/>
        </w:numPr>
        <w:tabs>
          <w:tab w:val="left" w:pos="1480"/>
        </w:tabs>
        <w:spacing w:before="5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Biznesplan uwzglę</w:t>
      </w:r>
      <w:r w:rsidR="00DD46E0" w:rsidRPr="00511CA8">
        <w:rPr>
          <w:rFonts w:ascii="Times New Roman" w:hAnsi="Times New Roman" w:cs="Times New Roman"/>
          <w:sz w:val="24"/>
          <w:szCs w:val="24"/>
        </w:rPr>
        <w:t>dniający zmiany zaproponowane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oceniających,</w:t>
      </w:r>
    </w:p>
    <w:p w:rsidR="008023CD" w:rsidRPr="00B31481" w:rsidRDefault="00614BD0" w:rsidP="00B31481">
      <w:pPr>
        <w:pStyle w:val="Akapitzlist"/>
        <w:numPr>
          <w:ilvl w:val="1"/>
          <w:numId w:val="14"/>
        </w:numPr>
        <w:tabs>
          <w:tab w:val="left" w:pos="1480"/>
        </w:tabs>
        <w:spacing w:before="41"/>
        <w:ind w:hanging="29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</w:t>
      </w:r>
      <w:r w:rsidR="00DD46E0" w:rsidRPr="00511CA8">
        <w:rPr>
          <w:rFonts w:ascii="Times New Roman" w:hAnsi="Times New Roman" w:cs="Times New Roman"/>
          <w:sz w:val="24"/>
          <w:szCs w:val="24"/>
        </w:rPr>
        <w:t>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mini mis </w:t>
      </w:r>
      <w:r w:rsidR="00DD46E0" w:rsidRPr="00511CA8"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kopiami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zaświadczeń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wcześniej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B31481">
        <w:rPr>
          <w:rFonts w:ascii="Times New Roman" w:hAnsi="Times New Roman" w:cs="Times New Roman"/>
          <w:sz w:val="24"/>
          <w:szCs w:val="24"/>
        </w:rPr>
        <w:t>udzielonej pomocy de minimis, o ile ta została udzielona.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before="41" w:line="276" w:lineRule="auto"/>
        <w:ind w:right="11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dokumenty są wadliwe uczestnik zostanie pisemnie wezwany do ich poprawienia bądź ponownego złożenia w wyznaczonym</w:t>
      </w:r>
      <w:r w:rsidR="00614BD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terminie.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line="276" w:lineRule="auto"/>
        <w:ind w:right="111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Jeżeli uczestnik w terminie nie złoży wymaganych dokumentów lub złożone </w:t>
      </w:r>
      <w:r w:rsidRPr="00511CA8">
        <w:rPr>
          <w:rFonts w:ascii="Times New Roman" w:hAnsi="Times New Roman" w:cs="Times New Roman"/>
          <w:sz w:val="24"/>
          <w:szCs w:val="24"/>
        </w:rPr>
        <w:lastRenderedPageBreak/>
        <w:t>dokumenty nadal będą wadliwe realizator projektu może podjąć decyzję o odmowie przyznania wsparcia, bądź wezwać uczestnika do ponownego złożenia poprawnych</w:t>
      </w:r>
      <w:r w:rsidR="00614BD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dokumentów.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before="46" w:line="276" w:lineRule="auto"/>
        <w:ind w:right="11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Stawka jednostkowa na samozatrudnienie będzie mogła zostać uznana za kwalifikowalną, jeżeli zostanie osiągnięty określony dla niej wskaźnik „Liczba osób, które podjęły działalność gospodarczą”. W przypadku, gdy działalność gospodarcza nie zostanie podjęta lub nie zostanie zachowany minimalny okres utrzymania działalności gospodarczej (tj. 12 miesięcy) stawka jednostkowa podlega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zwrotowi.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line="276" w:lineRule="auto"/>
        <w:ind w:right="111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Rozliczenie wsparcia pomostowego w formie finansowej polega na złożeniu zestawienia poniesionych wydatków sporządzonego w oparciu o dokumenty księgowe (zawierające m.in. takie dane jak: rodzaj wydatku, numer dokumentu księgowego, kwota dokumentu brutto, kwota dokumentu netto, stawka podatku</w:t>
      </w:r>
      <w:r w:rsidR="005B2772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VAT).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line="276" w:lineRule="auto"/>
        <w:ind w:right="118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ramach wsparcia pomostowego w formie finansowej w żadnym wypadku nie dochodzi do finansowania ze środków projektu podatku</w:t>
      </w:r>
      <w:r w:rsidR="005B2772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 w:rsidP="00B31481">
      <w:pPr>
        <w:pStyle w:val="Nagwek2"/>
        <w:spacing w:before="141"/>
        <w:ind w:left="4556" w:right="655" w:firstLine="484"/>
        <w:jc w:val="lef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8</w:t>
      </w:r>
    </w:p>
    <w:p w:rsidR="008023CD" w:rsidRPr="00511CA8" w:rsidRDefault="00DD46E0">
      <w:pPr>
        <w:spacing w:before="61"/>
        <w:ind w:left="1676" w:right="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Umowa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62" w:line="237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 uczestnikiem, któremu przyznano wsparcie podpisywana jest umowa określająca prawa i obowiązki uczestnika w związku z przyznaniem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Warunkiem podpisania umowy jest rejestracja działalności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uczestnik pozostaje w związku małżeńskim podpisanie umowy może być uwarunkowane złożeniem przez małżonka zgody na zaciągnięcie zobowiązania wynikającego z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1"/>
        <w:ind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umowie uczestnik zostanie zobowiązany do wniesienia zabezpieczenia prawidłowego wykonania umowy. W takim przypadku wypłata wsparcia uzależniona jest od akceptacji zabezpieczenia przez realizatora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E14FAF" w:rsidRDefault="00E14FAF" w:rsidP="00E14FAF">
      <w:pPr>
        <w:pStyle w:val="Akapitzlist"/>
        <w:numPr>
          <w:ilvl w:val="0"/>
          <w:numId w:val="27"/>
        </w:numPr>
        <w:tabs>
          <w:tab w:val="left" w:pos="798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Warunkiem wypłaty wsparcia finansowego, o którym mowa w pkt. II jest wniesienie przez uczestnika w terminie 5 dni roboczych od dnia podpisania Umowy o udzielenie wsparcia na uruchomienie działalności gospodarczej zabezpieczenia w dwóch z następujących form (do wyboru): </w:t>
      </w:r>
    </w:p>
    <w:p w:rsidR="00E14FAF" w:rsidRP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weksel </w:t>
      </w:r>
      <w:r w:rsidR="00917D3B">
        <w:rPr>
          <w:rFonts w:ascii="Times New Roman" w:hAnsi="Times New Roman" w:cs="Times New Roman"/>
          <w:sz w:val="24"/>
          <w:szCs w:val="24"/>
        </w:rPr>
        <w:t xml:space="preserve">z deklaracją wekslową, </w:t>
      </w:r>
      <w:r w:rsidRPr="00E14FAF">
        <w:rPr>
          <w:rFonts w:ascii="Times New Roman" w:hAnsi="Times New Roman" w:cs="Times New Roman"/>
          <w:sz w:val="24"/>
          <w:szCs w:val="24"/>
        </w:rPr>
        <w:t>z poręczeniem wekslowym (obowiązkowo min. 2 poręczycieli, którymi mogą być jedynie osoby posiadające źródło stałych dochodów, z wyłączeniem świadczeń socjalnych)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akt notarialny o poddaniu się egzekucji przez dłużnika,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poręczenie bankowe;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zastaw na papierach wartościowych emitowanych przez Skarb Państwa lub jednostkę samorządu terytorialnego;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zastaw 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E14FAF">
        <w:rPr>
          <w:rFonts w:ascii="Times New Roman" w:hAnsi="Times New Roman" w:cs="Times New Roman"/>
          <w:sz w:val="24"/>
          <w:szCs w:val="24"/>
        </w:rPr>
        <w:t xml:space="preserve">rejestrowy na zasadach określonych w przepisach o zastawie rejestrowym i </w:t>
      </w:r>
      <w:r w:rsidRPr="00E14FAF">
        <w:rPr>
          <w:rFonts w:ascii="Times New Roman" w:hAnsi="Times New Roman" w:cs="Times New Roman"/>
          <w:sz w:val="24"/>
          <w:szCs w:val="24"/>
        </w:rPr>
        <w:lastRenderedPageBreak/>
        <w:t xml:space="preserve">rejestrze zastawów;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hipoteka;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gwarancja bankowa;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blokada rachunku bankowego. </w:t>
      </w:r>
    </w:p>
    <w:p w:rsidR="00E14FAF" w:rsidRDefault="00E14FAF" w:rsidP="00E14FAF">
      <w:pPr>
        <w:pStyle w:val="Akapitzlist"/>
        <w:numPr>
          <w:ilvl w:val="0"/>
          <w:numId w:val="27"/>
        </w:numPr>
        <w:tabs>
          <w:tab w:val="left" w:pos="798"/>
        </w:tabs>
        <w:spacing w:line="26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O wyborze form zabezpieczenia decyduje uczestnik projektu.  </w:t>
      </w:r>
    </w:p>
    <w:p w:rsidR="008023CD" w:rsidRPr="00511CA8" w:rsidRDefault="00E14FAF" w:rsidP="00E14FAF">
      <w:pPr>
        <w:pStyle w:val="Akapitzlist"/>
        <w:numPr>
          <w:ilvl w:val="0"/>
          <w:numId w:val="27"/>
        </w:numPr>
        <w:tabs>
          <w:tab w:val="left" w:pos="798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>Koszt wystawienia zabezpieczenia jest finansowany przez uczestnika projektu, ale nie może być zapłacony ze środków otrzymanych w ramach projektu.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Forma zabezpieczenia musi zostać określona w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umowie.</w:t>
      </w:r>
    </w:p>
    <w:p w:rsidR="00E14FAF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Zwrot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zabezpieczenia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następuje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wywiązaniu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się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Beneficjenta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pomocy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wszystkich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E14FAF">
        <w:rPr>
          <w:rFonts w:ascii="Times New Roman" w:hAnsi="Times New Roman" w:cs="Times New Roman"/>
          <w:sz w:val="24"/>
          <w:szCs w:val="24"/>
        </w:rPr>
        <w:t>warunków umowy.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Wypłata wsparcia uzależniona jest od akceptacji zabezpieczenia przez Realizatora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8023CD" w:rsidRPr="00033758" w:rsidRDefault="00DD46E0" w:rsidP="00033758">
      <w:pPr>
        <w:pStyle w:val="Akapitzlist"/>
        <w:numPr>
          <w:ilvl w:val="0"/>
          <w:numId w:val="27"/>
        </w:numPr>
        <w:tabs>
          <w:tab w:val="left" w:pos="79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dotacja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</w:t>
      </w:r>
      <w:r w:rsidR="004B3D10">
        <w:rPr>
          <w:rFonts w:ascii="Times New Roman" w:hAnsi="Times New Roman" w:cs="Times New Roman"/>
          <w:sz w:val="24"/>
          <w:szCs w:val="24"/>
        </w:rPr>
        <w:t xml:space="preserve"> samo zatrudnienie </w:t>
      </w:r>
      <w:r w:rsidRPr="00511CA8">
        <w:rPr>
          <w:rFonts w:ascii="Times New Roman" w:hAnsi="Times New Roman" w:cs="Times New Roman"/>
          <w:sz w:val="24"/>
          <w:szCs w:val="24"/>
        </w:rPr>
        <w:t>wypłacana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jest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jednorazowo,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góry,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całości,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033758">
        <w:rPr>
          <w:rFonts w:ascii="Times New Roman" w:hAnsi="Times New Roman" w:cs="Times New Roman"/>
          <w:sz w:val="24"/>
          <w:szCs w:val="24"/>
        </w:rPr>
        <w:t>stosownie do zapisów umowy.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Transze finansowego wsparcie pomostowego wypłacane są z góry, co miesiąc, w terminie do 10-tego dnia miesiąca, począwszy od dnia rozpoczęcia działalności gospodarczej, stosownie do zapisów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Wypłata wsparcia następuje na rachunek bankowy osobisty lub firmowy, należący do uczestnika, którego numer zamieszcza się w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umowie.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46"/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Wsparcie finansowe dla beneficjenta pomocy stanowi pomoc de minimis, która jest udzielana na podstawie rozporządzenia Ministra Infrastruktury i Rozwoju z dn. 2 lipca 2015 r. w sprawie udzielania pomocy de minimis oraz pomocy publicznej w ramach programów operacyjnych finansowanych z Europejskiego Funduszu Społecznego na lata2014–2020.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zobowiązany jest wystawić beneficjentowi pomocy w dniu podpisania umowy zaświadczenie o udzielonej pomocy de minimis zgodnie ze wzorem określonym w załączniku do Rozporządzenie Rady Ministrów z dnia 20 marca 2007 r. w sprawie  zaświadczeń o pomocy de minimis i pomocy de minimis w rolnictwie lub rybołówstwie (Dz.</w:t>
      </w:r>
      <w:r w:rsidR="005B2772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U. z 2007 r., nr 53, poz. 354) z późniejszymi</w:t>
      </w:r>
      <w:r w:rsidR="005B2772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zmianami.</w:t>
      </w:r>
    </w:p>
    <w:p w:rsidR="008023CD" w:rsidRPr="00033758" w:rsidRDefault="00DD46E0" w:rsidP="00033758">
      <w:pPr>
        <w:pStyle w:val="Akapitzlist"/>
        <w:numPr>
          <w:ilvl w:val="0"/>
          <w:numId w:val="2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przypadku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rozliczenia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beneficjenta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pomocy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kwoty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niższej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niż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przyznana,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Realizator</w:t>
      </w:r>
      <w:r w:rsidR="004B3D10">
        <w:rPr>
          <w:rFonts w:ascii="Times New Roman" w:hAnsi="Times New Roman" w:cs="Times New Roman"/>
          <w:sz w:val="24"/>
          <w:szCs w:val="24"/>
        </w:rPr>
        <w:t xml:space="preserve"> </w:t>
      </w:r>
      <w:r w:rsidRPr="00033758">
        <w:rPr>
          <w:rFonts w:ascii="Times New Roman" w:hAnsi="Times New Roman" w:cs="Times New Roman"/>
          <w:sz w:val="24"/>
          <w:szCs w:val="24"/>
        </w:rPr>
        <w:t>projektu zobowiązany jest wystawić korektę zaświadczenia przyznaniem wsparcia.</w:t>
      </w:r>
    </w:p>
    <w:p w:rsidR="008023CD" w:rsidRPr="00511CA8" w:rsidRDefault="008023CD">
      <w:pPr>
        <w:pStyle w:val="Tekstpodstawowy"/>
        <w:spacing w:before="12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left="129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9</w:t>
      </w:r>
    </w:p>
    <w:p w:rsidR="008023CD" w:rsidRPr="00511CA8" w:rsidRDefault="00DD46E0">
      <w:pPr>
        <w:spacing w:before="61"/>
        <w:ind w:left="1335" w:right="1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Formy prowadzenia działalności gospodarczej</w:t>
      </w:r>
    </w:p>
    <w:p w:rsidR="008023CD" w:rsidRPr="00511CA8" w:rsidRDefault="008023CD">
      <w:pPr>
        <w:pStyle w:val="Tekstpodstawowy"/>
        <w:spacing w:before="9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pStyle w:val="Akapitzlist"/>
        <w:numPr>
          <w:ilvl w:val="0"/>
          <w:numId w:val="12"/>
        </w:numPr>
        <w:tabs>
          <w:tab w:val="left" w:pos="798"/>
        </w:tabs>
        <w:ind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Dopuszczalną formą w jakiej uczestnicy projektu mogą prowadzić działalność gospodarczą jest samodzielna działalność gospodarcza. Nie jest możliwe prowadzenie działalności w formie spółki prawa handlowego ani innego podmiotu zbiorowego (np. fundacja, stowarzyszenie). Uczestnicy mogą natomiast zawrzeć umowę spółki cywilnej, ale wyłącznie między sobą, w ramach tego samego projektu pod następującymi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warunkami:</w:t>
      </w:r>
    </w:p>
    <w:p w:rsidR="008023CD" w:rsidRPr="00511CA8" w:rsidRDefault="003E049E" w:rsidP="003E049E">
      <w:pPr>
        <w:pStyle w:val="Akapitzlist"/>
        <w:numPr>
          <w:ilvl w:val="1"/>
          <w:numId w:val="12"/>
        </w:numPr>
        <w:tabs>
          <w:tab w:val="left" w:pos="1276"/>
        </w:tabs>
        <w:spacing w:before="1"/>
        <w:ind w:left="1276" w:right="11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46E0" w:rsidRPr="00511CA8">
        <w:rPr>
          <w:rFonts w:ascii="Times New Roman" w:hAnsi="Times New Roman" w:cs="Times New Roman"/>
          <w:sz w:val="24"/>
          <w:szCs w:val="24"/>
        </w:rPr>
        <w:t>rzedmiot działalności spółki cywilnej utworzonej w wyniku przekształcenia jest zbieżny z przedmiotem działalności osób prowadzących jednoosobową działalność gospodarczą, które otrzymały wsparcie finansowe na uruchomienie działalności gospodarczej na podstawie zaakceptowanego biznesplanu oraz przewidzianej w nim struktury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wydatków,</w:t>
      </w:r>
    </w:p>
    <w:p w:rsidR="008023CD" w:rsidRPr="00511CA8" w:rsidRDefault="00DD46E0" w:rsidP="003E049E">
      <w:pPr>
        <w:pStyle w:val="Akapitzlist"/>
        <w:numPr>
          <w:ilvl w:val="1"/>
          <w:numId w:val="12"/>
        </w:numPr>
        <w:tabs>
          <w:tab w:val="left" w:pos="1276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przekształcenie w spółkę cywilną jest uzasadnione dążeniem do zwiększenia skali realizowanego przedsięwzięcia oraz poparte wiarygodnymi danymi na temat </w:t>
      </w:r>
      <w:r w:rsidRPr="00511CA8">
        <w:rPr>
          <w:rFonts w:ascii="Times New Roman" w:hAnsi="Times New Roman" w:cs="Times New Roman"/>
          <w:sz w:val="24"/>
          <w:szCs w:val="24"/>
        </w:rPr>
        <w:lastRenderedPageBreak/>
        <w:t>możliwości jego powodzenia (np. pozyskanie nowych rynków zbytu lub też odbiorców realizowanych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usług),</w:t>
      </w:r>
    </w:p>
    <w:p w:rsidR="008023CD" w:rsidRPr="00511CA8" w:rsidRDefault="00DD46E0" w:rsidP="003E049E">
      <w:pPr>
        <w:pStyle w:val="Akapitzlist"/>
        <w:numPr>
          <w:ilvl w:val="1"/>
          <w:numId w:val="12"/>
        </w:numPr>
        <w:tabs>
          <w:tab w:val="left" w:pos="1276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zmiana formy prowadzonej działalności możliwa jest po uzyskaniu akceptacji Beneficjenta oraz po zasięgnięciu opinii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IP.</w:t>
      </w:r>
    </w:p>
    <w:p w:rsidR="008023CD" w:rsidRPr="00511CA8" w:rsidRDefault="00DD46E0">
      <w:pPr>
        <w:pStyle w:val="Akapitzlist"/>
        <w:numPr>
          <w:ilvl w:val="0"/>
          <w:numId w:val="12"/>
        </w:numPr>
        <w:tabs>
          <w:tab w:val="left" w:pos="798"/>
        </w:tabs>
        <w:spacing w:before="1"/>
        <w:ind w:right="115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Niedopuszczalne jest przekształcenie formy prawnej przedsiębiorcy (poza zawarciem umowy spółki cywilnej, o której mowa w pkt. 1) w okresie 12 miesięcy od rozpoczęcia działalności gospodarczej.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right="95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10</w:t>
      </w:r>
    </w:p>
    <w:p w:rsidR="008023CD" w:rsidRPr="00511CA8" w:rsidRDefault="00DD46E0">
      <w:pPr>
        <w:spacing w:before="60"/>
        <w:ind w:left="1676" w:right="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Wydatkowanie i rozliczanie środków wsparcia finansowego</w:t>
      </w:r>
    </w:p>
    <w:p w:rsidR="008023CD" w:rsidRPr="00511CA8" w:rsidRDefault="008023CD" w:rsidP="003E049E">
      <w:pPr>
        <w:pStyle w:val="Tekstpodstawowy"/>
        <w:spacing w:before="12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0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uprawniony jest wykorzystać wsparcie finansowe wyłącznie w celu uruchomienia, a następnie prowadzenia działalności gospodarczej zgodnie z zasadami racjonalnego gospodarowania i wyłącznie w sposób zgodny z biznesplanem i umową o przyznanie wsparcia.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before="46"/>
        <w:ind w:right="1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Jednorazowa dotacja na samozatrudnienie służy pokryciu wydatków mających na celu samo uruchomienie działalności gospodarczej. Może być przeznaczona na pokrycie wydatków inwestycyjnych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(w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tym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m.in.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składniki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majątku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trwałego,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koszty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prac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remontowo-adaptacyjnych), zakup środków oborowych oraz pokrycie innych wydatków uznanych za niezbędne dla uruchomienia i prowadzenia działalności gospodarczej.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Jednorazowa dotacja nie powinna służyć pokryciu bieżących wydatków związanych z prowadzeniem działalności gospodarczej, tym samym jest zakaz równoczesnego finansowania tego samego wydatku z obu form wsparcia, tj. jednorazowej dotacji i finansowego wsparcia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pomostowego.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849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projektu ma obowiązek rozliczyć otrzymane wsparcie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powinien rozliczyć jednorazową dotację, wypłaconą w formie stawki jednostkowej na samozatrudnienie w terminie 4 miesięcy od jej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otrzymania.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Dokumentami niezbędnymi do rozliczenia jednorazowej dotacji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są:</w:t>
      </w:r>
    </w:p>
    <w:p w:rsidR="008023CD" w:rsidRPr="00511CA8" w:rsidRDefault="00DD46E0" w:rsidP="003E049E">
      <w:pPr>
        <w:pStyle w:val="Akapitzlist"/>
        <w:numPr>
          <w:ilvl w:val="1"/>
          <w:numId w:val="30"/>
        </w:numPr>
        <w:tabs>
          <w:tab w:val="left" w:pos="148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  <w:u w:val="single"/>
        </w:rPr>
        <w:t>na etapie udzielenia wsparcia –podjęcia działalności</w:t>
      </w:r>
      <w:r w:rsidR="00722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  <w:u w:val="single"/>
        </w:rPr>
        <w:t>gospodarczej:</w:t>
      </w:r>
    </w:p>
    <w:p w:rsidR="008023CD" w:rsidRPr="00511CA8" w:rsidRDefault="00DD46E0" w:rsidP="003E049E">
      <w:pPr>
        <w:pStyle w:val="Akapitzlist"/>
        <w:numPr>
          <w:ilvl w:val="0"/>
          <w:numId w:val="31"/>
        </w:numPr>
        <w:tabs>
          <w:tab w:val="left" w:pos="2159"/>
        </w:tabs>
        <w:ind w:left="1418" w:right="114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potwierdzenie wpisu do CEiDG albo KRS o rozpoczęciu działalności gospodarczej wraz z datą jej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rozpoczęcia,</w:t>
      </w:r>
    </w:p>
    <w:p w:rsidR="008023CD" w:rsidRPr="00511CA8" w:rsidRDefault="00DD46E0" w:rsidP="003E049E">
      <w:pPr>
        <w:pStyle w:val="Akapitzlist"/>
        <w:numPr>
          <w:ilvl w:val="0"/>
          <w:numId w:val="31"/>
        </w:numPr>
        <w:tabs>
          <w:tab w:val="left" w:pos="2159"/>
        </w:tabs>
        <w:spacing w:line="267" w:lineRule="exact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umowa dofinansowania podjęcia działalności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gospodarczej,</w:t>
      </w:r>
    </w:p>
    <w:p w:rsidR="008023CD" w:rsidRPr="00511CA8" w:rsidRDefault="00DD46E0" w:rsidP="003E049E">
      <w:pPr>
        <w:pStyle w:val="Akapitzlist"/>
        <w:numPr>
          <w:ilvl w:val="0"/>
          <w:numId w:val="31"/>
        </w:numPr>
        <w:tabs>
          <w:tab w:val="left" w:pos="2159"/>
        </w:tabs>
        <w:ind w:left="1418" w:right="111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kopia potwierdzenia przelewu dofinansowania na rachunek wskazany w umowie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dofinansowania,</w:t>
      </w:r>
    </w:p>
    <w:p w:rsidR="008023CD" w:rsidRPr="00511CA8" w:rsidRDefault="00DD46E0" w:rsidP="003E049E">
      <w:pPr>
        <w:pStyle w:val="Akapitzlist"/>
        <w:numPr>
          <w:ilvl w:val="1"/>
          <w:numId w:val="30"/>
        </w:numPr>
        <w:tabs>
          <w:tab w:val="left" w:pos="1480"/>
        </w:tabs>
        <w:spacing w:before="1"/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  <w:u w:val="single"/>
        </w:rPr>
        <w:t>na etapie po zakończeniu minimalnego okresu utrzymania działalności gospodarczej</w:t>
      </w:r>
      <w:r w:rsidRPr="00511CA8">
        <w:rPr>
          <w:rFonts w:ascii="Times New Roman" w:hAnsi="Times New Roman" w:cs="Times New Roman"/>
          <w:sz w:val="24"/>
          <w:szCs w:val="24"/>
        </w:rPr>
        <w:t xml:space="preserve"> potwierdzenie nieprzerwanego prowadzenia działalności gospodarczej w wymaganym okresie (na podstawie informacji zawartych w CEiDG albo KRS), które podlega archiwizacji przez Realizatora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before="1"/>
        <w:ind w:right="11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Stawka jednostkowa na samozatrudnienie będzie mogła zostać uznana za kwalifikowalną, jeżeli zostanie osiągnięty określony dla niej wskaźnik: „Liczba osób, które podjęły działalność gospodarczą”. W przypadku, gdy działalność gospodarcza nie zostanie podjęta lub nie zostanie zachowany minimalny okres utrzymania działalności gospodarczej (tj. 12 miesięcy) stawka jednostkowa podlega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zwrotowi.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Finansowe wsparcie pomostowe w formie finansowej jest przyznawane na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pokrycie:</w:t>
      </w:r>
    </w:p>
    <w:p w:rsidR="008023CD" w:rsidRPr="00511CA8" w:rsidRDefault="00DD46E0" w:rsidP="003E049E">
      <w:pPr>
        <w:pStyle w:val="Akapitzlist"/>
        <w:numPr>
          <w:ilvl w:val="0"/>
          <w:numId w:val="32"/>
        </w:numPr>
        <w:tabs>
          <w:tab w:val="left" w:pos="1139"/>
        </w:tabs>
        <w:spacing w:before="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obowiązkowych składek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ZUS,</w:t>
      </w:r>
    </w:p>
    <w:p w:rsidR="008023CD" w:rsidRPr="00511CA8" w:rsidRDefault="00DD46E0" w:rsidP="003E049E">
      <w:pPr>
        <w:pStyle w:val="Akapitzlist"/>
        <w:numPr>
          <w:ilvl w:val="0"/>
          <w:numId w:val="32"/>
        </w:numPr>
        <w:tabs>
          <w:tab w:val="left" w:pos="1139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innych wydatków bieżących w kwocie netto, tj. bez podatku</w:t>
      </w:r>
      <w:r w:rsidR="00B477E1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lastRenderedPageBreak/>
        <w:t>W ramach finansowego wsparcia pomostowego w żadnym przypadku nie dochodzi do finansowania ze środków projektu podatku</w:t>
      </w:r>
      <w:r w:rsidR="00B477E1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829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Finansowe wsparcie pomostowe jest kwalifikowalne na podstawie rozliczenia przedkładanego przez uczestnika, zawierającego zestawienie poniesionych wydatków, sporządzonego w oparciu o dokumenty księgowe zawierające m.in. takie dane jak: rodzaj wydatku, nr dokumentu księgowego, kwota dokumentu brutto, kwota dokumentu netto, stawka VAT, data poniesienia wydatku). Realizatorzy projektu mają prawo żądać wglądu w dokumenty księgowe ujęte w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rozliczeniu.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829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Środki wsparcia finansowego nie mogą być przeznaczone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na:</w:t>
      </w:r>
    </w:p>
    <w:p w:rsidR="008023CD" w:rsidRPr="00511CA8" w:rsidRDefault="00DD46E0" w:rsidP="003E049E">
      <w:pPr>
        <w:pStyle w:val="Akapitzlist"/>
        <w:numPr>
          <w:ilvl w:val="0"/>
          <w:numId w:val="33"/>
        </w:numPr>
        <w:tabs>
          <w:tab w:val="left" w:pos="1480"/>
        </w:tabs>
        <w:ind w:left="1276" w:right="112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zapłatę grzywien, kar i innych podobnych opłat wynikających z naruszenia przez beneficjenta pomocy przepisów obowiązującego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prawa,</w:t>
      </w:r>
    </w:p>
    <w:p w:rsidR="008023CD" w:rsidRPr="00511CA8" w:rsidRDefault="00DD46E0" w:rsidP="003E049E">
      <w:pPr>
        <w:pStyle w:val="Akapitzlist"/>
        <w:numPr>
          <w:ilvl w:val="0"/>
          <w:numId w:val="33"/>
        </w:numPr>
        <w:tabs>
          <w:tab w:val="left" w:pos="1480"/>
        </w:tabs>
        <w:spacing w:before="1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zapłatę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odszkodowań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i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kar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umownych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wynikłych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naruszenia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beneficjenta</w:t>
      </w:r>
    </w:p>
    <w:p w:rsidR="008023CD" w:rsidRPr="00511CA8" w:rsidRDefault="00DD46E0" w:rsidP="00797ED1">
      <w:pPr>
        <w:pStyle w:val="Tekstpodstawowy"/>
        <w:spacing w:line="267" w:lineRule="exact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pomocy umów zawartych w ramach prowadzonej działalności gospodarczej,</w:t>
      </w:r>
    </w:p>
    <w:p w:rsidR="008023CD" w:rsidRPr="00511CA8" w:rsidRDefault="00DD46E0" w:rsidP="003E049E">
      <w:pPr>
        <w:pStyle w:val="Akapitzlist"/>
        <w:numPr>
          <w:ilvl w:val="0"/>
          <w:numId w:val="33"/>
        </w:numPr>
        <w:tabs>
          <w:tab w:val="left" w:pos="1480"/>
        </w:tabs>
        <w:ind w:left="1276" w:right="114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zakup środków transportu w przypadku podejmowania działalności w sektorze transportu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towarów,</w:t>
      </w:r>
    </w:p>
    <w:p w:rsidR="008023CD" w:rsidRPr="00511CA8" w:rsidRDefault="00797ED1" w:rsidP="003E049E">
      <w:pPr>
        <w:pStyle w:val="Akapitzlist"/>
        <w:numPr>
          <w:ilvl w:val="0"/>
          <w:numId w:val="33"/>
        </w:numPr>
        <w:tabs>
          <w:tab w:val="left" w:pos="1480"/>
        </w:tabs>
        <w:ind w:left="1276" w:right="11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D46E0" w:rsidRPr="00511CA8">
        <w:rPr>
          <w:rFonts w:ascii="Times New Roman" w:hAnsi="Times New Roman" w:cs="Times New Roman"/>
          <w:sz w:val="24"/>
          <w:szCs w:val="24"/>
        </w:rPr>
        <w:t>przypadku podejmowania działalności gospodarczej przez osobę z niepełnosprawnością - na pokrycie obowiązkowych składek na ubezpieczenie emerytalne i rentowe refundowanych przez Państwowy Fundusz Rehabilitacji Osób Niepełnosprawnych.</w:t>
      </w:r>
    </w:p>
    <w:p w:rsidR="008023CD" w:rsidRPr="00511CA8" w:rsidRDefault="00DD46E0" w:rsidP="00797ED1">
      <w:pPr>
        <w:pStyle w:val="Tekstpodstawowy"/>
        <w:spacing w:before="1"/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12.W ramach rozliczenia środków finansowych uczestnik nie przedkłada faktur lub  rachunków na potwierdzenie zakupu towarów i usług zgodnie z biznesplanem, ale fakt prowadzenia działalności gospodarczej jest kontrolowany w okresie obowiązywania</w:t>
      </w:r>
      <w:r w:rsidR="00722237">
        <w:rPr>
          <w:rFonts w:ascii="Times New Roman" w:hAnsi="Times New Roman" w:cs="Times New Roman"/>
          <w:sz w:val="24"/>
          <w:szCs w:val="24"/>
        </w:rPr>
        <w:t xml:space="preserve">  </w:t>
      </w:r>
      <w:r w:rsidRPr="00511CA8">
        <w:rPr>
          <w:rFonts w:ascii="Times New Roman" w:hAnsi="Times New Roman" w:cs="Times New Roman"/>
          <w:sz w:val="24"/>
          <w:szCs w:val="24"/>
        </w:rPr>
        <w:t>umowy.</w:t>
      </w:r>
    </w:p>
    <w:p w:rsidR="008023CD" w:rsidRPr="00511CA8" w:rsidRDefault="008023CD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spacing w:before="56"/>
        <w:ind w:right="969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11</w:t>
      </w:r>
    </w:p>
    <w:p w:rsidR="008023CD" w:rsidRPr="00511CA8" w:rsidRDefault="00DD46E0">
      <w:pPr>
        <w:spacing w:before="60"/>
        <w:ind w:left="1676" w:right="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Obowiązki uczestnika w związku z przyznaniem wsparcia</w:t>
      </w:r>
    </w:p>
    <w:p w:rsidR="008023CD" w:rsidRPr="00511CA8" w:rsidRDefault="008023CD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C34656">
      <w:pPr>
        <w:pStyle w:val="Akapitzlist"/>
        <w:numPr>
          <w:ilvl w:val="0"/>
          <w:numId w:val="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Podstawowe obowiązki uczestnika wynikające z przyznania wsparcia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obejmują:</w:t>
      </w:r>
    </w:p>
    <w:p w:rsidR="008023CD" w:rsidRPr="00511CA8" w:rsidRDefault="00DD46E0" w:rsidP="00C34656">
      <w:pPr>
        <w:pStyle w:val="Akapitzlist"/>
        <w:numPr>
          <w:ilvl w:val="1"/>
          <w:numId w:val="36"/>
        </w:numPr>
        <w:tabs>
          <w:tab w:val="left" w:pos="1276"/>
        </w:tabs>
        <w:ind w:left="1276" w:right="113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rozpoczęcie i prowadzenie działalności gospodarczej nieprzerwanie przez minimalny okres 12 miesięcy od dnia jej rozpoczęcia, zgodnie z biznesplanem (oznacza to brak możliwości zawieszenia w tym okresie prowadzonej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działalności),</w:t>
      </w:r>
    </w:p>
    <w:p w:rsidR="008023CD" w:rsidRPr="00511CA8" w:rsidRDefault="00DD46E0" w:rsidP="00C34656">
      <w:pPr>
        <w:pStyle w:val="Akapitzlist"/>
        <w:numPr>
          <w:ilvl w:val="1"/>
          <w:numId w:val="36"/>
        </w:numPr>
        <w:tabs>
          <w:tab w:val="left" w:pos="1276"/>
        </w:tabs>
        <w:spacing w:before="1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wniesienie zabezpieczenia prawidłowej realizacji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umowy,</w:t>
      </w:r>
    </w:p>
    <w:p w:rsidR="008023CD" w:rsidRPr="00511CA8" w:rsidRDefault="00DD46E0" w:rsidP="00C34656">
      <w:pPr>
        <w:pStyle w:val="Akapitzlist"/>
        <w:numPr>
          <w:ilvl w:val="1"/>
          <w:numId w:val="36"/>
        </w:numPr>
        <w:tabs>
          <w:tab w:val="left" w:pos="1276"/>
        </w:tabs>
        <w:ind w:left="1276" w:right="112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poddanie się kontroli realizatora projektu i właściwych instytucji, przeprowadzanej m.in. w celu potwierdzenia prowadzenia działalności gospodarczej przez wymagany minimalny okres 12miesięcy,</w:t>
      </w:r>
    </w:p>
    <w:p w:rsidR="008023CD" w:rsidRPr="00511CA8" w:rsidRDefault="00DD46E0" w:rsidP="00C34656">
      <w:pPr>
        <w:pStyle w:val="Akapitzlist"/>
        <w:numPr>
          <w:ilvl w:val="1"/>
          <w:numId w:val="36"/>
        </w:numPr>
        <w:tabs>
          <w:tab w:val="left" w:pos="1276"/>
          <w:tab w:val="left" w:pos="1530"/>
        </w:tabs>
        <w:spacing w:before="1"/>
        <w:ind w:left="1276" w:right="111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składanie rozliczenia finansowego wsparcia pomostowego zawierającego zestawienie poniesionych wydatków, sporządzonego w oparciu o dokumenty księgowe (zawierające m.in. takie dane jak: rodzaj wydatku, numer dokumentu księgowego, kwota dokumentu brutto, kwota dokumentu netto, stawka podatku</w:t>
      </w:r>
      <w:r w:rsidR="00B477E1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VAT),</w:t>
      </w:r>
    </w:p>
    <w:p w:rsidR="008023CD" w:rsidRPr="00511CA8" w:rsidRDefault="00DD46E0" w:rsidP="00C34656">
      <w:pPr>
        <w:pStyle w:val="Akapitzlist"/>
        <w:numPr>
          <w:ilvl w:val="0"/>
          <w:numId w:val="7"/>
        </w:numPr>
        <w:tabs>
          <w:tab w:val="left" w:pos="798"/>
        </w:tabs>
        <w:ind w:left="838"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Uczestnik zobowiązany jest do zwrotu, w terminie 30 dni od dnia otrzymania wezwania od Realizatora, 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dofinansowania wraz z odsetkami ustawowymi naliczonymi od dnia otrzymania dofinansowania, w przypadku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gdy: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right="113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podczas kontroli na miejscu lub w oparciu o dokumenty dotyczące prowadzonej działalności (w zależności od charakteru jej prowadzenia) stwierdzony został brak rzeczywistego prowadzenia działalności</w:t>
      </w:r>
      <w:r w:rsidR="00722237">
        <w:rPr>
          <w:rFonts w:ascii="Times New Roman" w:hAnsi="Times New Roman" w:cs="Times New Roman"/>
          <w:sz w:val="24"/>
          <w:szCs w:val="24"/>
        </w:rPr>
        <w:t xml:space="preserve">  </w:t>
      </w:r>
      <w:r w:rsidRPr="00511CA8">
        <w:rPr>
          <w:rFonts w:ascii="Times New Roman" w:hAnsi="Times New Roman" w:cs="Times New Roman"/>
          <w:sz w:val="24"/>
          <w:szCs w:val="24"/>
        </w:rPr>
        <w:t>gospodarczej,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wykorzystał wsparcie finansowe niezgodnie z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przeznaczeniem,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spacing w:before="1"/>
        <w:ind w:left="1276" w:right="113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uczestnik prowadził działalność gospodarczą przez okres krótszy niż12 miesięcy, </w:t>
      </w:r>
      <w:r w:rsidRPr="00511CA8">
        <w:rPr>
          <w:rFonts w:ascii="Times New Roman" w:hAnsi="Times New Roman" w:cs="Times New Roman"/>
          <w:sz w:val="24"/>
          <w:szCs w:val="24"/>
        </w:rPr>
        <w:lastRenderedPageBreak/>
        <w:t>uczestnik zawiesił działalność w okresie pierwszych 12 miesięcy, przez który ma obowiązek prowadzenia tej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right="112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wykonując obowiązki umowne lub ubiegając się o udzielenie wsparcia finansowego, złożył podrobione, przerobione lub stwierdzające nieprawdę dokumenty albo złożył nieprawdziwe lub niepełne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oświadczenie,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dokonał przekształcenia lub zbycia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przedsiębiorstwa,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nie rozliczył w terminie wsparcia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uniemożliwia lub utrudnia przeprowadzenie postępowania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kontrolnego,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right="114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prowadzi działalność gospodarczą lub wykorzystuje wsparcie finansowe niezgodnie z umową o udzielenie wsparcia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finansowego,</w:t>
      </w:r>
    </w:p>
    <w:p w:rsidR="008023CD" w:rsidRPr="00C34656" w:rsidRDefault="00DD46E0" w:rsidP="00C34656">
      <w:pPr>
        <w:pStyle w:val="Akapitzlist"/>
        <w:numPr>
          <w:ilvl w:val="1"/>
          <w:numId w:val="37"/>
        </w:numPr>
        <w:tabs>
          <w:tab w:val="left" w:pos="1276"/>
          <w:tab w:val="left" w:pos="1530"/>
        </w:tabs>
        <w:spacing w:line="267" w:lineRule="exact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gdy z mocy przepisów prawa powszechnie obowiązującego istnieje obowiązek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zwrotu</w:t>
      </w:r>
      <w:r w:rsidR="00722237">
        <w:rPr>
          <w:rFonts w:ascii="Times New Roman" w:hAnsi="Times New Roman" w:cs="Times New Roman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wsparcia finansowego</w:t>
      </w:r>
    </w:p>
    <w:p w:rsidR="008023CD" w:rsidRPr="00511CA8" w:rsidRDefault="00DD46E0">
      <w:pPr>
        <w:pStyle w:val="Akapitzlist"/>
        <w:numPr>
          <w:ilvl w:val="0"/>
          <w:numId w:val="7"/>
        </w:numPr>
        <w:tabs>
          <w:tab w:val="left" w:pos="798"/>
        </w:tabs>
        <w:spacing w:line="259" w:lineRule="auto"/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</w:t>
      </w:r>
    </w:p>
    <w:p w:rsidR="008023CD" w:rsidRPr="00511CA8" w:rsidRDefault="00DD46E0">
      <w:pPr>
        <w:pStyle w:val="Akapitzlist"/>
        <w:numPr>
          <w:ilvl w:val="0"/>
          <w:numId w:val="7"/>
        </w:numPr>
        <w:tabs>
          <w:tab w:val="left" w:pos="798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sytuacji powołania przez przedsiębiorcę zarządcy sukcesyjnego, który</w:t>
      </w:r>
      <w:r w:rsidR="00535332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zarządza</w:t>
      </w:r>
    </w:p>
    <w:p w:rsidR="008023CD" w:rsidRPr="00511CA8" w:rsidRDefault="00DD46E0">
      <w:pPr>
        <w:pStyle w:val="Tekstpodstawowy"/>
        <w:spacing w:before="1"/>
        <w:ind w:left="826" w:right="114"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przedsiębiorstwem w przypadku śmierci przedsiębiorcy w okresie pierwszych 12 miesięcy prowadzenia dotowanej działalności, nie jest wymagany zwrot otrzymanego wsparcia finansowego na rozpoczęcie tej działalności.</w:t>
      </w:r>
    </w:p>
    <w:p w:rsidR="008023CD" w:rsidRPr="00511CA8" w:rsidRDefault="008023CD" w:rsidP="00C34656">
      <w:pPr>
        <w:pStyle w:val="Tekstpodstawowy"/>
        <w:spacing w:before="4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left="163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1</w:t>
      </w:r>
      <w:r w:rsidR="00C34656">
        <w:rPr>
          <w:rFonts w:ascii="Times New Roman" w:hAnsi="Times New Roman" w:cs="Times New Roman"/>
          <w:sz w:val="24"/>
          <w:szCs w:val="24"/>
        </w:rPr>
        <w:t>2</w:t>
      </w:r>
    </w:p>
    <w:p w:rsidR="008023CD" w:rsidRPr="00511CA8" w:rsidRDefault="00DD46E0">
      <w:pPr>
        <w:spacing w:before="1"/>
        <w:ind w:left="1631" w:right="1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Kontrola wykonania umowy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C34656">
      <w:pPr>
        <w:pStyle w:val="Akapitzlist"/>
        <w:numPr>
          <w:ilvl w:val="0"/>
          <w:numId w:val="49"/>
        </w:numPr>
        <w:tabs>
          <w:tab w:val="left" w:pos="709"/>
        </w:tabs>
        <w:ind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uprawniony jest do kontroli wykonywania umowy przez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uczestnika.</w:t>
      </w:r>
    </w:p>
    <w:p w:rsidR="008023CD" w:rsidRPr="00511CA8" w:rsidRDefault="00DD46E0" w:rsidP="00C34656">
      <w:pPr>
        <w:pStyle w:val="Akapitzlist"/>
        <w:numPr>
          <w:ilvl w:val="0"/>
          <w:numId w:val="49"/>
        </w:numPr>
        <w:tabs>
          <w:tab w:val="left" w:pos="709"/>
        </w:tabs>
        <w:ind w:left="709" w:right="111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ma prawo przeprowadzić kontrolę na miejscu, przez co rozumie się siedzibę przedsiębiorstwa uczestnika, jak również miejsce faktycznego prowadzenia działalności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gospodarczej.</w:t>
      </w:r>
    </w:p>
    <w:p w:rsidR="008023CD" w:rsidRPr="00511CA8" w:rsidRDefault="00DD46E0" w:rsidP="00C34656">
      <w:pPr>
        <w:pStyle w:val="Akapitzlist"/>
        <w:numPr>
          <w:ilvl w:val="0"/>
          <w:numId w:val="49"/>
        </w:numPr>
        <w:tabs>
          <w:tab w:val="left" w:pos="709"/>
        </w:tabs>
        <w:spacing w:line="267" w:lineRule="exact"/>
        <w:ind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Kontrola ma na celu sprawdzenie,</w:t>
      </w:r>
      <w:r w:rsidR="00B477E1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że:</w:t>
      </w:r>
    </w:p>
    <w:p w:rsidR="008023CD" w:rsidRPr="00C34656" w:rsidRDefault="00DD46E0" w:rsidP="00C34656">
      <w:pPr>
        <w:pStyle w:val="Akapitzlist"/>
        <w:numPr>
          <w:ilvl w:val="0"/>
          <w:numId w:val="47"/>
        </w:numPr>
        <w:tabs>
          <w:tab w:val="left" w:pos="709"/>
          <w:tab w:val="left" w:pos="1276"/>
        </w:tabs>
        <w:spacing w:before="1"/>
        <w:ind w:left="1134" w:hanging="372"/>
        <w:rPr>
          <w:rFonts w:ascii="Times New Roman" w:hAnsi="Times New Roman" w:cs="Times New Roman"/>
          <w:sz w:val="24"/>
          <w:szCs w:val="24"/>
        </w:rPr>
      </w:pPr>
      <w:r w:rsidRPr="00C34656">
        <w:rPr>
          <w:rFonts w:ascii="Times New Roman" w:hAnsi="Times New Roman" w:cs="Times New Roman"/>
          <w:sz w:val="24"/>
          <w:szCs w:val="24"/>
        </w:rPr>
        <w:t>działalność gospodarcza jest zgodna z biznes planem i umową o udzielenie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wsparcia,</w:t>
      </w:r>
    </w:p>
    <w:p w:rsidR="00C34656" w:rsidRPr="00C34656" w:rsidRDefault="00DD46E0" w:rsidP="00C34656">
      <w:pPr>
        <w:pStyle w:val="Akapitzlist"/>
        <w:numPr>
          <w:ilvl w:val="0"/>
          <w:numId w:val="47"/>
        </w:numPr>
        <w:tabs>
          <w:tab w:val="left" w:pos="709"/>
          <w:tab w:val="left" w:pos="1276"/>
        </w:tabs>
        <w:ind w:left="1134" w:hanging="372"/>
        <w:rPr>
          <w:rFonts w:ascii="Times New Roman" w:hAnsi="Times New Roman" w:cs="Times New Roman"/>
          <w:sz w:val="24"/>
          <w:szCs w:val="24"/>
        </w:rPr>
      </w:pPr>
      <w:r w:rsidRPr="00C34656">
        <w:rPr>
          <w:rFonts w:ascii="Times New Roman" w:hAnsi="Times New Roman" w:cs="Times New Roman"/>
          <w:sz w:val="24"/>
          <w:szCs w:val="24"/>
        </w:rPr>
        <w:t>działalność gospodarcza prowadzona była w sposób nieprzerwany przez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okres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wymagany umową,</w:t>
      </w:r>
    </w:p>
    <w:p w:rsidR="008023CD" w:rsidRPr="00C34656" w:rsidRDefault="00DD46E0" w:rsidP="00C34656">
      <w:pPr>
        <w:pStyle w:val="Akapitzlist"/>
        <w:numPr>
          <w:ilvl w:val="0"/>
          <w:numId w:val="47"/>
        </w:numPr>
        <w:tabs>
          <w:tab w:val="left" w:pos="709"/>
          <w:tab w:val="left" w:pos="1276"/>
        </w:tabs>
        <w:ind w:left="1134" w:hanging="372"/>
        <w:rPr>
          <w:rFonts w:ascii="Times New Roman" w:hAnsi="Times New Roman" w:cs="Times New Roman"/>
          <w:sz w:val="24"/>
          <w:szCs w:val="24"/>
        </w:rPr>
      </w:pPr>
      <w:r w:rsidRPr="00C34656">
        <w:rPr>
          <w:rFonts w:ascii="Times New Roman" w:hAnsi="Times New Roman" w:cs="Times New Roman"/>
          <w:sz w:val="24"/>
          <w:szCs w:val="24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8023CD" w:rsidRPr="00511CA8" w:rsidRDefault="00DD46E0" w:rsidP="00C34656">
      <w:pPr>
        <w:pStyle w:val="Akapitzlist"/>
        <w:numPr>
          <w:ilvl w:val="0"/>
          <w:numId w:val="50"/>
        </w:numPr>
        <w:tabs>
          <w:tab w:val="left" w:pos="709"/>
        </w:tabs>
        <w:spacing w:before="1"/>
        <w:ind w:right="114"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sporządza pisemną informację pokontrolną, której jeden egzemplarz przekazuje uczestnikowi w terminie 7 dni od zakończenia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kontroli.</w:t>
      </w:r>
    </w:p>
    <w:p w:rsidR="008023CD" w:rsidRPr="00511CA8" w:rsidRDefault="00DD46E0" w:rsidP="00C34656">
      <w:pPr>
        <w:pStyle w:val="Akapitzlist"/>
        <w:numPr>
          <w:ilvl w:val="0"/>
          <w:numId w:val="50"/>
        </w:numPr>
        <w:tabs>
          <w:tab w:val="left" w:pos="709"/>
        </w:tabs>
        <w:ind w:right="112"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informacja pokontrolna zawiera ustalenia niekorzystne dla uczestnika może on, w terminie 7 dni, wnieść zastrzeżenia. Zastrzeżenia należy wnieść w formie pisemnej, załączając do nich, w razie potrzeby, dokumenty na poparcie stawianych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zastrzeżeń.</w:t>
      </w:r>
    </w:p>
    <w:p w:rsidR="008023CD" w:rsidRPr="00511CA8" w:rsidRDefault="00DD46E0" w:rsidP="00C34656">
      <w:pPr>
        <w:pStyle w:val="Akapitzlist"/>
        <w:numPr>
          <w:ilvl w:val="0"/>
          <w:numId w:val="50"/>
        </w:numPr>
        <w:tabs>
          <w:tab w:val="left" w:pos="709"/>
        </w:tabs>
        <w:ind w:right="111"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Informacja pokontrolna oraz przekazane przez uczestnika dokumenty oraz zastrzeżenia stanowią podstawę oceny należytego wykonania umowy i mogą stanowić podstawę do żądania zwrotu całości lub odpowiedniej części wsparcia finansowego albo wypowiedzenia umowy.</w:t>
      </w:r>
    </w:p>
    <w:p w:rsidR="008023CD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71BA" w:rsidRDefault="00D371BA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71BA" w:rsidRDefault="00D371BA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71BA" w:rsidRDefault="00D371BA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71BA" w:rsidRDefault="00D371BA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71BA" w:rsidRDefault="00D371BA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Pr="00511CA8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C34656">
      <w:pPr>
        <w:pStyle w:val="Nagwek2"/>
        <w:ind w:left="1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8023CD" w:rsidRPr="00511CA8" w:rsidRDefault="00DD46E0">
      <w:pPr>
        <w:spacing w:before="1"/>
        <w:ind w:left="1639" w:right="1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8023CD" w:rsidRPr="00511CA8" w:rsidRDefault="008023CD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C34656">
      <w:pPr>
        <w:pStyle w:val="Akapitzlist"/>
        <w:numPr>
          <w:ilvl w:val="0"/>
          <w:numId w:val="34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może odstąpić od umowy przed wypłatą wsparcia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finansowego.</w:t>
      </w:r>
    </w:p>
    <w:p w:rsidR="008023CD" w:rsidRPr="00511CA8" w:rsidRDefault="00DD46E0" w:rsidP="00C34656">
      <w:pPr>
        <w:pStyle w:val="Akapitzlist"/>
        <w:numPr>
          <w:ilvl w:val="0"/>
          <w:numId w:val="34"/>
        </w:numPr>
        <w:tabs>
          <w:tab w:val="left" w:pos="798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może odstąpić od umowy, jeżeli uczestnik nie wniesie w terminie zabezpieczenia należytego wykonania</w:t>
      </w:r>
      <w:r w:rsidR="00260E79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umowy.</w:t>
      </w:r>
    </w:p>
    <w:p w:rsidR="008023CD" w:rsidRPr="00511CA8" w:rsidRDefault="00DD46E0" w:rsidP="00C34656">
      <w:pPr>
        <w:pStyle w:val="Akapitzlist"/>
        <w:numPr>
          <w:ilvl w:val="0"/>
          <w:numId w:val="34"/>
        </w:numPr>
        <w:tabs>
          <w:tab w:val="left" w:pos="798"/>
        </w:tabs>
        <w:spacing w:before="1"/>
        <w:ind w:right="11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</w:t>
      </w:r>
    </w:p>
    <w:p w:rsidR="008023CD" w:rsidRPr="00511CA8" w:rsidRDefault="008023CD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C34656">
      <w:pPr>
        <w:pStyle w:val="Nagwek2"/>
        <w:ind w:right="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8023CD" w:rsidRPr="00511CA8" w:rsidRDefault="00DD46E0">
      <w:pPr>
        <w:ind w:left="1676" w:right="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Wypowiedzenie umowy</w:t>
      </w:r>
    </w:p>
    <w:p w:rsidR="008023CD" w:rsidRPr="00511CA8" w:rsidRDefault="008023CD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C34656">
      <w:pPr>
        <w:pStyle w:val="Akapitzlist"/>
        <w:numPr>
          <w:ilvl w:val="0"/>
          <w:numId w:val="35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wypowie umowę,</w:t>
      </w:r>
      <w:r w:rsidR="00966800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jeżeli: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ind w:left="1134" w:right="11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podczas kontroli na miejscu lub w oparciu o dokumenty dotyczące prowadzonej działalności (w zależności od charakteru jej prowadzenia) stwierdzony został brak rzeczywistego prowadzenia działalności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before="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wykorzystał wsparcie finansowe niezgodnie z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przeznaczeniem,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before="46"/>
        <w:ind w:left="1134" w:right="116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prowadził działalność gospodarczą przez okres krótszy niż 12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miesięcy,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uczestnik zawiesił działalność w okresie pierwszych 12 miesięcy, przez który ma obowiązek prowadzenia tej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  <w:tab w:val="left" w:pos="1530"/>
        </w:tabs>
        <w:ind w:left="1134" w:right="111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wykonując obowiązki umowne lub ubiegając się o udzielenie wsparcia finansowego, złożył podrobione, przerobione lub stwierdzające nieprawdę dokumenty albo złożył nieprawdziwe lub niepełne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oświadczenie,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line="267" w:lineRule="exact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dokonał przekształcenia lub zbycia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przedsiębiorstwa,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before="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nie rozliczył w terminie wsparcia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uniemożliwia lub utrudnia przeprowadzenie postępowania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kontrolnego,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ind w:left="1134" w:right="112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prowadzi działalność gospodarczą lub wykorzystuje wsparcie finansowe niezgodnie z zawartą umową o udzielenia wsparcia na uruchomienie działalności gospodarczej,</w:t>
      </w:r>
    </w:p>
    <w:p w:rsidR="008023CD" w:rsidRPr="00C34656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before="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gdy z mocy przepisów prawa powszechnie obowiązującego istnieje obowiązek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zwrotu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wsparcia finansowego.</w:t>
      </w:r>
    </w:p>
    <w:p w:rsidR="008023CD" w:rsidRPr="00511CA8" w:rsidRDefault="00DD46E0">
      <w:pPr>
        <w:pStyle w:val="Akapitzlist"/>
        <w:numPr>
          <w:ilvl w:val="0"/>
          <w:numId w:val="3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przypadku wypowiedzenia umowy z przyczyn, o których mowa wyżej, uczestnik jest zobowiązany do zwrotu w terminie 30 dni liczonego od dnia od dnia otrzymania wezwania przez Realizatora, całości otrzymanego wsparcia finansowego wraz z odsetkami ustawowymi liczonymi od dnia wypłaty wsparcia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finansowego.</w:t>
      </w:r>
    </w:p>
    <w:p w:rsidR="008023CD" w:rsidRPr="00511CA8" w:rsidRDefault="00DD46E0">
      <w:pPr>
        <w:pStyle w:val="Akapitzlist"/>
        <w:numPr>
          <w:ilvl w:val="0"/>
          <w:numId w:val="3"/>
        </w:numPr>
        <w:tabs>
          <w:tab w:val="left" w:pos="798"/>
        </w:tabs>
        <w:ind w:left="838" w:right="114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Pr="00511CA8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C34656">
      <w:pPr>
        <w:pStyle w:val="Nagwek2"/>
        <w:spacing w:before="1"/>
        <w:ind w:left="1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8023CD" w:rsidRPr="00511CA8" w:rsidRDefault="00DD46E0">
      <w:pPr>
        <w:ind w:left="1291" w:right="1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023CD" w:rsidRPr="00511CA8" w:rsidRDefault="00DD46E0">
      <w:pPr>
        <w:pStyle w:val="Akapitzlist"/>
        <w:numPr>
          <w:ilvl w:val="0"/>
          <w:numId w:val="2"/>
        </w:numPr>
        <w:tabs>
          <w:tab w:val="left" w:pos="798"/>
        </w:tabs>
        <w:spacing w:before="2" w:line="237" w:lineRule="auto"/>
        <w:ind w:right="110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Projektu ma obowiązek powiadomienia Realizatora Projektu o wszystkich zmianach w danych personalnych przekazanych podczas procesu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rekrutacyjnego.</w:t>
      </w:r>
    </w:p>
    <w:p w:rsidR="008909F8" w:rsidRDefault="00DD46E0" w:rsidP="00614BD0">
      <w:pPr>
        <w:pStyle w:val="Akapitzlist"/>
        <w:numPr>
          <w:ilvl w:val="0"/>
          <w:numId w:val="2"/>
        </w:numPr>
        <w:tabs>
          <w:tab w:val="left" w:pos="798"/>
        </w:tabs>
        <w:spacing w:before="2"/>
        <w:ind w:right="111" w:hanging="360"/>
        <w:rPr>
          <w:rFonts w:ascii="Times New Roman" w:hAnsi="Times New Roman" w:cs="Times New Roman"/>
          <w:sz w:val="24"/>
          <w:szCs w:val="24"/>
        </w:rPr>
      </w:pPr>
      <w:r w:rsidRPr="008909F8">
        <w:rPr>
          <w:rFonts w:ascii="Times New Roman" w:hAnsi="Times New Roman" w:cs="Times New Roman"/>
          <w:sz w:val="24"/>
          <w:szCs w:val="24"/>
        </w:rPr>
        <w:t xml:space="preserve">Niestosowanie się do postanowień niniejszego regulaminu będzie podstawą do rozwiązania umów zawartych w ramach projektu. Ostateczną decyzję o rozwiązaniu umowy podejmuje Prezes </w:t>
      </w:r>
      <w:r w:rsidR="008909F8" w:rsidRPr="008909F8">
        <w:rPr>
          <w:rFonts w:ascii="Times New Roman" w:hAnsi="Times New Roman" w:cs="Times New Roman"/>
          <w:sz w:val="24"/>
          <w:szCs w:val="24"/>
        </w:rPr>
        <w:t>Centr</w:t>
      </w:r>
      <w:r w:rsidR="008909F8">
        <w:rPr>
          <w:rFonts w:ascii="Times New Roman" w:hAnsi="Times New Roman" w:cs="Times New Roman"/>
          <w:sz w:val="24"/>
          <w:szCs w:val="24"/>
        </w:rPr>
        <w:t>um Samorządności i Regionalizmu.</w:t>
      </w:r>
    </w:p>
    <w:p w:rsidR="008023CD" w:rsidRPr="008909F8" w:rsidRDefault="00DD46E0" w:rsidP="00614BD0">
      <w:pPr>
        <w:pStyle w:val="Akapitzlist"/>
        <w:numPr>
          <w:ilvl w:val="0"/>
          <w:numId w:val="2"/>
        </w:numPr>
        <w:tabs>
          <w:tab w:val="left" w:pos="798"/>
        </w:tabs>
        <w:spacing w:before="2"/>
        <w:ind w:right="111" w:hanging="360"/>
        <w:rPr>
          <w:rFonts w:ascii="Times New Roman" w:hAnsi="Times New Roman" w:cs="Times New Roman"/>
          <w:sz w:val="24"/>
          <w:szCs w:val="24"/>
        </w:rPr>
      </w:pPr>
      <w:r w:rsidRPr="008909F8">
        <w:rPr>
          <w:rFonts w:ascii="Times New Roman" w:hAnsi="Times New Roman" w:cs="Times New Roman"/>
          <w:sz w:val="24"/>
          <w:szCs w:val="24"/>
        </w:rPr>
        <w:t>Uczestnik projektu zobowiązany jest do dobrowolnego poddania się procesowi monitoringu, kontroli i ewaluacji, mającego na celu ocenę skuteczności działań podjętych w ramach projektu oraz prawidłowej realizacji postanowień zawartych w ramach projektu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8909F8">
        <w:rPr>
          <w:rFonts w:ascii="Times New Roman" w:hAnsi="Times New Roman" w:cs="Times New Roman"/>
          <w:sz w:val="24"/>
          <w:szCs w:val="24"/>
        </w:rPr>
        <w:t>umów.</w:t>
      </w:r>
    </w:p>
    <w:p w:rsidR="008023CD" w:rsidRPr="00511CA8" w:rsidRDefault="00DD46E0">
      <w:pPr>
        <w:pStyle w:val="Akapitzlist"/>
        <w:numPr>
          <w:ilvl w:val="0"/>
          <w:numId w:val="2"/>
        </w:numPr>
        <w:tabs>
          <w:tab w:val="left" w:pos="798"/>
        </w:tabs>
        <w:ind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Kwestie sporne zaistniałe w wyniku realizacji projektu rozstrzygane są przez Realizatorów projektu w porozumieniu z Instytucją Wdrażającą (Wojewódzkim Urzędem Pracy w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Łodzi).</w:t>
      </w:r>
    </w:p>
    <w:p w:rsidR="008023CD" w:rsidRPr="00511CA8" w:rsidRDefault="00DD46E0">
      <w:pPr>
        <w:pStyle w:val="Akapitzlist"/>
        <w:numPr>
          <w:ilvl w:val="0"/>
          <w:numId w:val="2"/>
        </w:numPr>
        <w:tabs>
          <w:tab w:val="left" w:pos="798"/>
        </w:tabs>
        <w:ind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Realizatorzy projektu nie ponoszą odpowiedzialności za zmiany w ustawach i rozporządzeniach dotyczących funduszy strukturalnych oraz różnice w interpretacji zapisów prawnych mogące pojawić się w trakcie realizacji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8023CD" w:rsidRPr="008909F8" w:rsidRDefault="00DD46E0" w:rsidP="008909F8">
      <w:pPr>
        <w:pStyle w:val="Akapitzlist"/>
        <w:numPr>
          <w:ilvl w:val="0"/>
          <w:numId w:val="2"/>
        </w:numPr>
        <w:tabs>
          <w:tab w:val="left" w:pos="798"/>
        </w:tabs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Realizatorzy projektu zastrzegają sobie prawo do zmiany postanowień niniejszego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regulaminu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8909F8">
        <w:rPr>
          <w:rFonts w:ascii="Times New Roman" w:hAnsi="Times New Roman" w:cs="Times New Roman"/>
          <w:sz w:val="24"/>
          <w:szCs w:val="24"/>
        </w:rPr>
        <w:t>po uprzedniej akceptacji Wojewódzkiego Urzędu Pracy w Łodzi.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left="118" w:right="0"/>
        <w:jc w:val="lef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Załączniki: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46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Karta oceny formalnej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biznesplanu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Karta oceny merytorycznej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biznesplanu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46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Formularz zmian w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biznesplanie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Umowa o udzielenie wsparcia</w:t>
      </w:r>
      <w:r w:rsidR="00D04C0E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9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 w:rsidP="00966800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Łowicz, dn. </w:t>
      </w:r>
      <w:r w:rsidR="00D371BA">
        <w:rPr>
          <w:rFonts w:ascii="Times New Roman" w:hAnsi="Times New Roman" w:cs="Times New Roman"/>
          <w:sz w:val="24"/>
          <w:szCs w:val="24"/>
        </w:rPr>
        <w:t>………………………..</w:t>
      </w:r>
      <w:bookmarkStart w:id="0" w:name="_GoBack"/>
      <w:bookmarkEnd w:id="0"/>
      <w:r w:rsidR="00DD46E0" w:rsidRPr="00511CA8">
        <w:rPr>
          <w:rFonts w:ascii="Times New Roman" w:hAnsi="Times New Roman" w:cs="Times New Roman"/>
          <w:sz w:val="24"/>
          <w:szCs w:val="24"/>
        </w:rPr>
        <w:t>.</w:t>
      </w:r>
    </w:p>
    <w:sectPr w:rsidR="008023CD" w:rsidRPr="00511CA8" w:rsidSect="00AD74A5">
      <w:headerReference w:type="default" r:id="rId8"/>
      <w:footerReference w:type="default" r:id="rId9"/>
      <w:pgSz w:w="11910" w:h="16840"/>
      <w:pgMar w:top="1500" w:right="1300" w:bottom="1660" w:left="1300" w:header="428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D5" w:rsidRDefault="003A37D5">
      <w:r>
        <w:separator/>
      </w:r>
    </w:p>
  </w:endnote>
  <w:endnote w:type="continuationSeparator" w:id="1">
    <w:p w:rsidR="003A37D5" w:rsidRDefault="003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D0" w:rsidRPr="00815659" w:rsidRDefault="00BB0F96" w:rsidP="00AD74A5">
    <w:pPr>
      <w:jc w:val="center"/>
      <w:rPr>
        <w:rFonts w:ascii="Times New Roman" w:hAnsi="Times New Roman" w:cs="Times New Roman"/>
        <w:b/>
        <w:i/>
      </w:rPr>
    </w:pPr>
    <w:r w:rsidRPr="00BB0F96">
      <w:rPr>
        <w:b/>
        <w:i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64.1pt;margin-top:789.5pt;width:16.1pt;height:12pt;z-index:-1620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dHrAIAAKg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phgJGgLLbpng0E3ckChrU7f6QSc7jpwMwMcQ5cdU93dyuKbRkKuayp27Fop2deMlpCde+mfPR1x&#10;tAXZ9h9lCWHo3kgHNFSqtaWDYiBAhy49nDpjUyngMAoIWcBNAVfhLCKB65xPk+lxp7R5z2SLrJFi&#10;BY134PRwqw3QANfJxcYSMudN45rfiGcH4DieQGh4au9sEq6Xj3EQb5abJfFINN94JMgy7zpfE2+e&#10;h4tZ9i5br7Pwp40bkqTmZcmEDTPpKiR/1rejwkdFnJSlZcNLC2dT0mq3XTcKHSjoOnefbRYkf+bm&#10;P0/DXQOXF5RCqOZNFHv5fLnwSE5mXrwIll4QxjfxPCAxyfLnlG65YP9OCfUpjmfRbNTSb7kF7nvN&#10;jSYtNzA5Gt6meHlyoolV4EaUrrWG8ma0z0ph038qBVRsarTTq5XoKFYzbAdAsSLeyvIBlKskKAtE&#10;COMOjFqqHxj1MDpSrL/vqWIYNR8EqN/OmclQk7GdDCoKeJpig9Fors04j/ad4rsakMf/S8hr+EMq&#10;7tT7lAWkbjcwDhyJ4+iy8+Z877yeBuzqFwAAAP//AwBQSwMEFAAGAAgAAAAhAAUJ9KXiAAAADwEA&#10;AA8AAABkcnMvZG93bnJldi54bWxMj8FOwzAQRO9I/IO1SNyonQChDXGqCsEJCTUNB45O7CZW43WI&#10;3Tb8PdsT3Ga0T7MzxXp2AzuZKViPEpKFAGaw9dpiJ+GzfrtbAgtRoVaDRyPhxwRYl9dXhcq1P2Nl&#10;TrvYMQrBkCsJfYxjznloe+NUWPjRIN32fnIqkp06rid1pnA38FSIjDtlkT70ajQvvWkPu6OTsPnC&#10;6tV+fzTbal/Zul4JfM8OUt7ezJtnYNHM8Q+GS32qDiV1avwRdWAD+SRdpsSSenxa0awLk2TiAVhD&#10;KhP3AnhZ8P87yl8AAAD//wMAUEsBAi0AFAAGAAgAAAAhALaDOJL+AAAA4QEAABMAAAAAAAAAAAAA&#10;AAAAAAAAAFtDb250ZW50X1R5cGVzXS54bWxQSwECLQAUAAYACAAAACEAOP0h/9YAAACUAQAACwAA&#10;AAAAAAAAAAAAAAAvAQAAX3JlbHMvLnJlbHNQSwECLQAUAAYACAAAACEAQwaHR6wCAACoBQAADgAA&#10;AAAAAAAAAAAAAAAuAgAAZHJzL2Uyb0RvYy54bWxQSwECLQAUAAYACAAAACEABQn0peIAAAAPAQAA&#10;DwAAAAAAAAAAAAAAAAAGBQAAZHJzL2Rvd25yZXYueG1sUEsFBgAAAAAEAAQA8wAAABUGAAAAAA==&#10;" filled="f" stroked="f">
          <v:textbox inset="0,0,0,0">
            <w:txbxContent>
              <w:p w:rsidR="00614BD0" w:rsidRDefault="00BB0F96" w:rsidP="00AD74A5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14BD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6800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614BD0" w:rsidRPr="00815659">
      <w:rPr>
        <w:rFonts w:ascii="Times New Roman" w:hAnsi="Times New Roman" w:cs="Times New Roman"/>
        <w:b/>
        <w:i/>
      </w:rPr>
      <w:t>„WŁASNA FIRMA INWESTYCJĄ W DOJRZAŁOŚĆ”</w:t>
    </w:r>
  </w:p>
  <w:p w:rsidR="00614BD0" w:rsidRDefault="00614BD0" w:rsidP="00AD74A5">
    <w:pPr>
      <w:jc w:val="center"/>
      <w:rPr>
        <w:b/>
      </w:rPr>
    </w:pPr>
  </w:p>
  <w:p w:rsidR="00614BD0" w:rsidRPr="00C13713" w:rsidRDefault="00614BD0" w:rsidP="00AD74A5">
    <w:pPr>
      <w:jc w:val="center"/>
      <w:rPr>
        <w:rFonts w:ascii="Times New Roman" w:hAnsi="Times New Roman" w:cs="Times New Roman"/>
        <w:b/>
        <w:sz w:val="20"/>
        <w:szCs w:val="20"/>
      </w:rPr>
    </w:pPr>
    <w:r w:rsidRPr="00C13713">
      <w:rPr>
        <w:rFonts w:ascii="Times New Roman" w:hAnsi="Times New Roman" w:cs="Times New Roman"/>
        <w:b/>
        <w:sz w:val="20"/>
        <w:szCs w:val="20"/>
      </w:rPr>
      <w:t>Realizatorzy Projektu:</w:t>
    </w:r>
  </w:p>
  <w:p w:rsidR="00614BD0" w:rsidRPr="00C13713" w:rsidRDefault="00614BD0" w:rsidP="00AD74A5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sz w:val="20"/>
        <w:szCs w:val="20"/>
      </w:rPr>
      <w:t>Centrum Samorządności i Regionalizmu – Lider</w:t>
    </w:r>
  </w:p>
  <w:p w:rsidR="00614BD0" w:rsidRPr="00C13713" w:rsidRDefault="00614BD0" w:rsidP="00AD74A5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iCs/>
        <w:sz w:val="20"/>
        <w:szCs w:val="20"/>
      </w:rPr>
      <w:t>Doradztwo Personalne i Szkolenia Aleksandra Zakrzewska - Partner</w:t>
    </w:r>
  </w:p>
  <w:p w:rsidR="00614BD0" w:rsidRDefault="00BB0F96">
    <w:pPr>
      <w:pStyle w:val="Tekstpodstawowy"/>
      <w:spacing w:line="14" w:lineRule="auto"/>
      <w:ind w:left="0" w:firstLine="0"/>
      <w:jc w:val="left"/>
      <w:rPr>
        <w:sz w:val="20"/>
      </w:rPr>
    </w:pPr>
    <w:r w:rsidRPr="00BB0F96">
      <w:rPr>
        <w:noProof/>
        <w:lang w:eastAsia="pl-PL"/>
      </w:rPr>
      <w:pict>
        <v:shape id="_x0000_s4097" type="#_x0000_t202" style="position:absolute;margin-left:564.1pt;margin-top:789.5pt;width:16.1pt;height:12pt;z-index:-16203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v4rwIAAK8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ZhTE8QJOSjgKZ1EcuMr5JJ0ud0qb91S2yBoZ&#10;VlB4B04Ot9oADXCdXOxbQhaMc1d8Lp5tgOO4A0/DVXtmg3C1fEyCZLPcLGMvjuYbLw7y3Lsu1rE3&#10;L8LFLH+Xr9d5+NO+G8Zpw6qKCvvMpKsw/rO6HRU+KuKkLC05qyycDUmr3XbNFToQ0HXhPlssCP7M&#10;zX8ehjsGLi8ohZDNmyjxivly4cVFPPOSRbD0gjC5SeZBnMR58ZzSLRP03ymhPsPJLJqNWvott8B9&#10;r7mRtGUGJgdnbYaXJyeSWgVuROVKawjjo32WChv+UyogY1OhnV6tREexmmE7uMY4tcFWVg8gYCVB&#10;YKBFmHpgNFL9wKiHCZJh/X1PFMWIfxDQBHbcTIaajO1kEFHC1QwbjEZzbcaxtO8U2zWAPLaZkNfQ&#10;KDVzIrYdNUYBDOwCpoLjcpxgduycr53X05xd/QIAAP//AwBQSwMEFAAGAAgAAAAhAAUJ9KXiAAAA&#10;DwEAAA8AAABkcnMvZG93bnJldi54bWxMj8FOwzAQRO9I/IO1SNyonQChDXGqCsEJCTUNB45O7CZW&#10;43WI3Tb8PdsT3Ga0T7MzxXp2AzuZKViPEpKFAGaw9dpiJ+GzfrtbAgtRoVaDRyPhxwRYl9dXhcq1&#10;P2NlTrvYMQrBkCsJfYxjznloe+NUWPjRIN32fnIqkp06rid1pnA38FSIjDtlkT70ajQvvWkPu6OT&#10;sPnC6tV+fzTbal/Zul4JfM8OUt7ezJtnYNHM8Q+GS32qDiV1avwRdWAD+SRdpsSSenxa0awLk2Ti&#10;AVhDKhP3AnhZ8P87yl8AAAD//wMAUEsBAi0AFAAGAAgAAAAhALaDOJL+AAAA4QEAABMAAAAAAAAA&#10;AAAAAAAAAAAAAFtDb250ZW50X1R5cGVzXS54bWxQSwECLQAUAAYACAAAACEAOP0h/9YAAACUAQAA&#10;CwAAAAAAAAAAAAAAAAAvAQAAX3JlbHMvLnJlbHNQSwECLQAUAAYACAAAACEAsmB7+K8CAACvBQAA&#10;DgAAAAAAAAAAAAAAAAAuAgAAZHJzL2Uyb0RvYy54bWxQSwECLQAUAAYACAAAACEABQn0peIAAAAP&#10;AQAADwAAAAAAAAAAAAAAAAAJBQAAZHJzL2Rvd25yZXYueG1sUEsFBgAAAAAEAAQA8wAAABgGAAAA&#10;AA==&#10;" filled="f" stroked="f">
          <v:textbox inset="0,0,0,0">
            <w:txbxContent>
              <w:p w:rsidR="00614BD0" w:rsidRDefault="00BB0F96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14BD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6800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D5" w:rsidRDefault="003A37D5">
      <w:r>
        <w:separator/>
      </w:r>
    </w:p>
  </w:footnote>
  <w:footnote w:type="continuationSeparator" w:id="1">
    <w:p w:rsidR="003A37D5" w:rsidRDefault="003A37D5">
      <w:r>
        <w:continuationSeparator/>
      </w:r>
    </w:p>
  </w:footnote>
  <w:footnote w:id="2">
    <w:p w:rsidR="00614BD0" w:rsidRDefault="00614BD0">
      <w:pPr>
        <w:pStyle w:val="Tekstprzypisudolnego"/>
      </w:pPr>
      <w:r>
        <w:rPr>
          <w:rStyle w:val="Odwoanieprzypisudolnego"/>
        </w:rPr>
        <w:footnoteRef/>
      </w:r>
      <w:r w:rsidRPr="00E14FAF">
        <w:rPr>
          <w:rFonts w:ascii="Times New Roman" w:hAnsi="Times New Roman" w:cs="Times New Roman"/>
        </w:rPr>
        <w:t>Wymogi dla poręczycieli: -  w przypadku poręczenia weksla przez osobę będącą w związku małżeńskim w którym występuje wspólność majątkowa drugim poręczycielem nie może być małżonek tej osoby, - minimalna kwota brutto przychodu wynosi 4.500,00 zł łącznie na wszystkich poręczycieli, - w przypadku osób fizycznych wymagane będzie przedstawienie zaświadczenia z zakładu pracy (z terytorium RP), z informacją o średniej wysokości zarobków brutto z ostatnich 3 miesięcy oraz o okresie zatrudnienia, - gdy poręczycielem będzie osoba fizyczna prowadząca działalność gospodarczą wymagane będzie przedstawienie kopii formularza PIT za poprzedni zamknięty rok obrotowy z potwierdzeniem jego złożenia w Urzędzie Skarbowym, kopia będzie musiała być przez tą osobę potwierdzona za zgodność z oryginałem,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D0" w:rsidRDefault="00614BD0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108608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109120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3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109632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3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670"/>
    <w:multiLevelType w:val="hybridMultilevel"/>
    <w:tmpl w:val="D9D8BBFA"/>
    <w:lvl w:ilvl="0" w:tplc="E7705C20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FD00D9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1840B57A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A67A4270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3A4A7C10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1838905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05AE37E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194496C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9494780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">
    <w:nsid w:val="0573348B"/>
    <w:multiLevelType w:val="hybridMultilevel"/>
    <w:tmpl w:val="F1EC85B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60B7B91"/>
    <w:multiLevelType w:val="hybridMultilevel"/>
    <w:tmpl w:val="906C1620"/>
    <w:lvl w:ilvl="0" w:tplc="1422CFA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130CD2E">
      <w:numFmt w:val="bullet"/>
      <w:lvlText w:val="•"/>
      <w:lvlJc w:val="left"/>
      <w:pPr>
        <w:ind w:left="1650" w:hanging="320"/>
      </w:pPr>
      <w:rPr>
        <w:rFonts w:hint="default"/>
        <w:lang w:val="pl-PL" w:eastAsia="en-US" w:bidi="ar-SA"/>
      </w:rPr>
    </w:lvl>
    <w:lvl w:ilvl="2" w:tplc="FEB62DE6">
      <w:numFmt w:val="bullet"/>
      <w:lvlText w:val="•"/>
      <w:lvlJc w:val="left"/>
      <w:pPr>
        <w:ind w:left="2501" w:hanging="320"/>
      </w:pPr>
      <w:rPr>
        <w:rFonts w:hint="default"/>
        <w:lang w:val="pl-PL" w:eastAsia="en-US" w:bidi="ar-SA"/>
      </w:rPr>
    </w:lvl>
    <w:lvl w:ilvl="3" w:tplc="2EACDE44">
      <w:numFmt w:val="bullet"/>
      <w:lvlText w:val="•"/>
      <w:lvlJc w:val="left"/>
      <w:pPr>
        <w:ind w:left="3351" w:hanging="320"/>
      </w:pPr>
      <w:rPr>
        <w:rFonts w:hint="default"/>
        <w:lang w:val="pl-PL" w:eastAsia="en-US" w:bidi="ar-SA"/>
      </w:rPr>
    </w:lvl>
    <w:lvl w:ilvl="4" w:tplc="995CD0D4">
      <w:numFmt w:val="bullet"/>
      <w:lvlText w:val="•"/>
      <w:lvlJc w:val="left"/>
      <w:pPr>
        <w:ind w:left="4202" w:hanging="320"/>
      </w:pPr>
      <w:rPr>
        <w:rFonts w:hint="default"/>
        <w:lang w:val="pl-PL" w:eastAsia="en-US" w:bidi="ar-SA"/>
      </w:rPr>
    </w:lvl>
    <w:lvl w:ilvl="5" w:tplc="F4946A42">
      <w:numFmt w:val="bullet"/>
      <w:lvlText w:val="•"/>
      <w:lvlJc w:val="left"/>
      <w:pPr>
        <w:ind w:left="5053" w:hanging="320"/>
      </w:pPr>
      <w:rPr>
        <w:rFonts w:hint="default"/>
        <w:lang w:val="pl-PL" w:eastAsia="en-US" w:bidi="ar-SA"/>
      </w:rPr>
    </w:lvl>
    <w:lvl w:ilvl="6" w:tplc="DA7ED1F8">
      <w:numFmt w:val="bullet"/>
      <w:lvlText w:val="•"/>
      <w:lvlJc w:val="left"/>
      <w:pPr>
        <w:ind w:left="5903" w:hanging="320"/>
      </w:pPr>
      <w:rPr>
        <w:rFonts w:hint="default"/>
        <w:lang w:val="pl-PL" w:eastAsia="en-US" w:bidi="ar-SA"/>
      </w:rPr>
    </w:lvl>
    <w:lvl w:ilvl="7" w:tplc="8C761F0A">
      <w:numFmt w:val="bullet"/>
      <w:lvlText w:val="•"/>
      <w:lvlJc w:val="left"/>
      <w:pPr>
        <w:ind w:left="6754" w:hanging="320"/>
      </w:pPr>
      <w:rPr>
        <w:rFonts w:hint="default"/>
        <w:lang w:val="pl-PL" w:eastAsia="en-US" w:bidi="ar-SA"/>
      </w:rPr>
    </w:lvl>
    <w:lvl w:ilvl="8" w:tplc="1664727C">
      <w:numFmt w:val="bullet"/>
      <w:lvlText w:val="•"/>
      <w:lvlJc w:val="left"/>
      <w:pPr>
        <w:ind w:left="7605" w:hanging="320"/>
      </w:pPr>
      <w:rPr>
        <w:rFonts w:hint="default"/>
        <w:lang w:val="pl-PL" w:eastAsia="en-US" w:bidi="ar-SA"/>
      </w:rPr>
    </w:lvl>
  </w:abstractNum>
  <w:abstractNum w:abstractNumId="3">
    <w:nsid w:val="0C2C1A0A"/>
    <w:multiLevelType w:val="hybridMultilevel"/>
    <w:tmpl w:val="2E1AF940"/>
    <w:lvl w:ilvl="0" w:tplc="93222B64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176F052">
      <w:start w:val="1"/>
      <w:numFmt w:val="lowerLetter"/>
      <w:lvlText w:val="%2)"/>
      <w:lvlJc w:val="left"/>
      <w:pPr>
        <w:ind w:left="1479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B6E4CD2">
      <w:numFmt w:val="bullet"/>
      <w:lvlText w:val="•"/>
      <w:lvlJc w:val="left"/>
      <w:pPr>
        <w:ind w:left="2349" w:hanging="281"/>
      </w:pPr>
      <w:rPr>
        <w:rFonts w:hint="default"/>
        <w:lang w:val="pl-PL" w:eastAsia="en-US" w:bidi="ar-SA"/>
      </w:rPr>
    </w:lvl>
    <w:lvl w:ilvl="3" w:tplc="973095CE">
      <w:numFmt w:val="bullet"/>
      <w:lvlText w:val="•"/>
      <w:lvlJc w:val="left"/>
      <w:pPr>
        <w:ind w:left="3219" w:hanging="281"/>
      </w:pPr>
      <w:rPr>
        <w:rFonts w:hint="default"/>
        <w:lang w:val="pl-PL" w:eastAsia="en-US" w:bidi="ar-SA"/>
      </w:rPr>
    </w:lvl>
    <w:lvl w:ilvl="4" w:tplc="9C060DF6">
      <w:numFmt w:val="bullet"/>
      <w:lvlText w:val="•"/>
      <w:lvlJc w:val="left"/>
      <w:pPr>
        <w:ind w:left="4088" w:hanging="281"/>
      </w:pPr>
      <w:rPr>
        <w:rFonts w:hint="default"/>
        <w:lang w:val="pl-PL" w:eastAsia="en-US" w:bidi="ar-SA"/>
      </w:rPr>
    </w:lvl>
    <w:lvl w:ilvl="5" w:tplc="E682CF26">
      <w:numFmt w:val="bullet"/>
      <w:lvlText w:val="•"/>
      <w:lvlJc w:val="left"/>
      <w:pPr>
        <w:ind w:left="4958" w:hanging="281"/>
      </w:pPr>
      <w:rPr>
        <w:rFonts w:hint="default"/>
        <w:lang w:val="pl-PL" w:eastAsia="en-US" w:bidi="ar-SA"/>
      </w:rPr>
    </w:lvl>
    <w:lvl w:ilvl="6" w:tplc="7B922D00">
      <w:numFmt w:val="bullet"/>
      <w:lvlText w:val="•"/>
      <w:lvlJc w:val="left"/>
      <w:pPr>
        <w:ind w:left="5828" w:hanging="281"/>
      </w:pPr>
      <w:rPr>
        <w:rFonts w:hint="default"/>
        <w:lang w:val="pl-PL" w:eastAsia="en-US" w:bidi="ar-SA"/>
      </w:rPr>
    </w:lvl>
    <w:lvl w:ilvl="7" w:tplc="CD26DE8A">
      <w:numFmt w:val="bullet"/>
      <w:lvlText w:val="•"/>
      <w:lvlJc w:val="left"/>
      <w:pPr>
        <w:ind w:left="6697" w:hanging="281"/>
      </w:pPr>
      <w:rPr>
        <w:rFonts w:hint="default"/>
        <w:lang w:val="pl-PL" w:eastAsia="en-US" w:bidi="ar-SA"/>
      </w:rPr>
    </w:lvl>
    <w:lvl w:ilvl="8" w:tplc="D1B8FAE8">
      <w:numFmt w:val="bullet"/>
      <w:lvlText w:val="•"/>
      <w:lvlJc w:val="left"/>
      <w:pPr>
        <w:ind w:left="7567" w:hanging="281"/>
      </w:pPr>
      <w:rPr>
        <w:rFonts w:hint="default"/>
        <w:lang w:val="pl-PL" w:eastAsia="en-US" w:bidi="ar-SA"/>
      </w:rPr>
    </w:lvl>
  </w:abstractNum>
  <w:abstractNum w:abstractNumId="4">
    <w:nsid w:val="0D884C55"/>
    <w:multiLevelType w:val="hybridMultilevel"/>
    <w:tmpl w:val="2D72FA58"/>
    <w:lvl w:ilvl="0" w:tplc="04150017">
      <w:start w:val="1"/>
      <w:numFmt w:val="lowerLetter"/>
      <w:lvlText w:val="%1)"/>
      <w:lvlJc w:val="left"/>
      <w:pPr>
        <w:ind w:left="1518" w:hanging="360"/>
      </w:p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5">
    <w:nsid w:val="110472CE"/>
    <w:multiLevelType w:val="hybridMultilevel"/>
    <w:tmpl w:val="3122333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6A90DC2"/>
    <w:multiLevelType w:val="hybridMultilevel"/>
    <w:tmpl w:val="15280B8C"/>
    <w:lvl w:ilvl="0" w:tplc="6E6C9D9E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5D0ACEC">
      <w:numFmt w:val="bullet"/>
      <w:lvlText w:val="•"/>
      <w:lvlJc w:val="left"/>
      <w:pPr>
        <w:ind w:left="1650" w:hanging="320"/>
      </w:pPr>
      <w:rPr>
        <w:rFonts w:hint="default"/>
        <w:lang w:val="pl-PL" w:eastAsia="en-US" w:bidi="ar-SA"/>
      </w:rPr>
    </w:lvl>
    <w:lvl w:ilvl="2" w:tplc="50F408AE">
      <w:numFmt w:val="bullet"/>
      <w:lvlText w:val="•"/>
      <w:lvlJc w:val="left"/>
      <w:pPr>
        <w:ind w:left="2501" w:hanging="320"/>
      </w:pPr>
      <w:rPr>
        <w:rFonts w:hint="default"/>
        <w:lang w:val="pl-PL" w:eastAsia="en-US" w:bidi="ar-SA"/>
      </w:rPr>
    </w:lvl>
    <w:lvl w:ilvl="3" w:tplc="4028AB9E">
      <w:numFmt w:val="bullet"/>
      <w:lvlText w:val="•"/>
      <w:lvlJc w:val="left"/>
      <w:pPr>
        <w:ind w:left="3351" w:hanging="320"/>
      </w:pPr>
      <w:rPr>
        <w:rFonts w:hint="default"/>
        <w:lang w:val="pl-PL" w:eastAsia="en-US" w:bidi="ar-SA"/>
      </w:rPr>
    </w:lvl>
    <w:lvl w:ilvl="4" w:tplc="7DFEFE5E">
      <w:numFmt w:val="bullet"/>
      <w:lvlText w:val="•"/>
      <w:lvlJc w:val="left"/>
      <w:pPr>
        <w:ind w:left="4202" w:hanging="320"/>
      </w:pPr>
      <w:rPr>
        <w:rFonts w:hint="default"/>
        <w:lang w:val="pl-PL" w:eastAsia="en-US" w:bidi="ar-SA"/>
      </w:rPr>
    </w:lvl>
    <w:lvl w:ilvl="5" w:tplc="FDDEBC38">
      <w:numFmt w:val="bullet"/>
      <w:lvlText w:val="•"/>
      <w:lvlJc w:val="left"/>
      <w:pPr>
        <w:ind w:left="5053" w:hanging="320"/>
      </w:pPr>
      <w:rPr>
        <w:rFonts w:hint="default"/>
        <w:lang w:val="pl-PL" w:eastAsia="en-US" w:bidi="ar-SA"/>
      </w:rPr>
    </w:lvl>
    <w:lvl w:ilvl="6" w:tplc="3FA61AD0">
      <w:numFmt w:val="bullet"/>
      <w:lvlText w:val="•"/>
      <w:lvlJc w:val="left"/>
      <w:pPr>
        <w:ind w:left="5903" w:hanging="320"/>
      </w:pPr>
      <w:rPr>
        <w:rFonts w:hint="default"/>
        <w:lang w:val="pl-PL" w:eastAsia="en-US" w:bidi="ar-SA"/>
      </w:rPr>
    </w:lvl>
    <w:lvl w:ilvl="7" w:tplc="1C4CFF14">
      <w:numFmt w:val="bullet"/>
      <w:lvlText w:val="•"/>
      <w:lvlJc w:val="left"/>
      <w:pPr>
        <w:ind w:left="6754" w:hanging="320"/>
      </w:pPr>
      <w:rPr>
        <w:rFonts w:hint="default"/>
        <w:lang w:val="pl-PL" w:eastAsia="en-US" w:bidi="ar-SA"/>
      </w:rPr>
    </w:lvl>
    <w:lvl w:ilvl="8" w:tplc="7152DE78">
      <w:numFmt w:val="bullet"/>
      <w:lvlText w:val="•"/>
      <w:lvlJc w:val="left"/>
      <w:pPr>
        <w:ind w:left="7605" w:hanging="320"/>
      </w:pPr>
      <w:rPr>
        <w:rFonts w:hint="default"/>
        <w:lang w:val="pl-PL" w:eastAsia="en-US" w:bidi="ar-SA"/>
      </w:rPr>
    </w:lvl>
  </w:abstractNum>
  <w:abstractNum w:abstractNumId="7">
    <w:nsid w:val="1A8226E6"/>
    <w:multiLevelType w:val="hybridMultilevel"/>
    <w:tmpl w:val="DBC81630"/>
    <w:lvl w:ilvl="0" w:tplc="83561BE2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C8EB30E">
      <w:start w:val="1"/>
      <w:numFmt w:val="lowerLetter"/>
      <w:lvlText w:val="%2)"/>
      <w:lvlJc w:val="left"/>
      <w:pPr>
        <w:ind w:left="1479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C246A7A">
      <w:numFmt w:val="bullet"/>
      <w:lvlText w:val="•"/>
      <w:lvlJc w:val="left"/>
      <w:pPr>
        <w:ind w:left="2349" w:hanging="281"/>
      </w:pPr>
      <w:rPr>
        <w:rFonts w:hint="default"/>
        <w:lang w:val="pl-PL" w:eastAsia="en-US" w:bidi="ar-SA"/>
      </w:rPr>
    </w:lvl>
    <w:lvl w:ilvl="3" w:tplc="671AEF54">
      <w:numFmt w:val="bullet"/>
      <w:lvlText w:val="•"/>
      <w:lvlJc w:val="left"/>
      <w:pPr>
        <w:ind w:left="3219" w:hanging="281"/>
      </w:pPr>
      <w:rPr>
        <w:rFonts w:hint="default"/>
        <w:lang w:val="pl-PL" w:eastAsia="en-US" w:bidi="ar-SA"/>
      </w:rPr>
    </w:lvl>
    <w:lvl w:ilvl="4" w:tplc="FF72774A">
      <w:numFmt w:val="bullet"/>
      <w:lvlText w:val="•"/>
      <w:lvlJc w:val="left"/>
      <w:pPr>
        <w:ind w:left="4088" w:hanging="281"/>
      </w:pPr>
      <w:rPr>
        <w:rFonts w:hint="default"/>
        <w:lang w:val="pl-PL" w:eastAsia="en-US" w:bidi="ar-SA"/>
      </w:rPr>
    </w:lvl>
    <w:lvl w:ilvl="5" w:tplc="D2FED764">
      <w:numFmt w:val="bullet"/>
      <w:lvlText w:val="•"/>
      <w:lvlJc w:val="left"/>
      <w:pPr>
        <w:ind w:left="4958" w:hanging="281"/>
      </w:pPr>
      <w:rPr>
        <w:rFonts w:hint="default"/>
        <w:lang w:val="pl-PL" w:eastAsia="en-US" w:bidi="ar-SA"/>
      </w:rPr>
    </w:lvl>
    <w:lvl w:ilvl="6" w:tplc="AC1C48CE">
      <w:numFmt w:val="bullet"/>
      <w:lvlText w:val="•"/>
      <w:lvlJc w:val="left"/>
      <w:pPr>
        <w:ind w:left="5828" w:hanging="281"/>
      </w:pPr>
      <w:rPr>
        <w:rFonts w:hint="default"/>
        <w:lang w:val="pl-PL" w:eastAsia="en-US" w:bidi="ar-SA"/>
      </w:rPr>
    </w:lvl>
    <w:lvl w:ilvl="7" w:tplc="9DEE3BE4">
      <w:numFmt w:val="bullet"/>
      <w:lvlText w:val="•"/>
      <w:lvlJc w:val="left"/>
      <w:pPr>
        <w:ind w:left="6697" w:hanging="281"/>
      </w:pPr>
      <w:rPr>
        <w:rFonts w:hint="default"/>
        <w:lang w:val="pl-PL" w:eastAsia="en-US" w:bidi="ar-SA"/>
      </w:rPr>
    </w:lvl>
    <w:lvl w:ilvl="8" w:tplc="1546A256">
      <w:numFmt w:val="bullet"/>
      <w:lvlText w:val="•"/>
      <w:lvlJc w:val="left"/>
      <w:pPr>
        <w:ind w:left="7567" w:hanging="281"/>
      </w:pPr>
      <w:rPr>
        <w:rFonts w:hint="default"/>
        <w:lang w:val="pl-PL" w:eastAsia="en-US" w:bidi="ar-SA"/>
      </w:rPr>
    </w:lvl>
  </w:abstractNum>
  <w:abstractNum w:abstractNumId="8">
    <w:nsid w:val="1B401DFF"/>
    <w:multiLevelType w:val="hybridMultilevel"/>
    <w:tmpl w:val="C80AB670"/>
    <w:lvl w:ilvl="0" w:tplc="8D2421A2">
      <w:start w:val="1"/>
      <w:numFmt w:val="lowerLetter"/>
      <w:lvlText w:val="%1)"/>
      <w:lvlJc w:val="left"/>
      <w:pPr>
        <w:ind w:left="1138" w:hanging="23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93688AEC">
      <w:numFmt w:val="bullet"/>
      <w:lvlText w:val="•"/>
      <w:lvlJc w:val="left"/>
      <w:pPr>
        <w:ind w:left="1956" w:hanging="233"/>
      </w:pPr>
      <w:rPr>
        <w:rFonts w:hint="default"/>
        <w:lang w:val="pl-PL" w:eastAsia="en-US" w:bidi="ar-SA"/>
      </w:rPr>
    </w:lvl>
    <w:lvl w:ilvl="2" w:tplc="096CECCA">
      <w:numFmt w:val="bullet"/>
      <w:lvlText w:val="•"/>
      <w:lvlJc w:val="left"/>
      <w:pPr>
        <w:ind w:left="2773" w:hanging="233"/>
      </w:pPr>
      <w:rPr>
        <w:rFonts w:hint="default"/>
        <w:lang w:val="pl-PL" w:eastAsia="en-US" w:bidi="ar-SA"/>
      </w:rPr>
    </w:lvl>
    <w:lvl w:ilvl="3" w:tplc="931404CA">
      <w:numFmt w:val="bullet"/>
      <w:lvlText w:val="•"/>
      <w:lvlJc w:val="left"/>
      <w:pPr>
        <w:ind w:left="3589" w:hanging="233"/>
      </w:pPr>
      <w:rPr>
        <w:rFonts w:hint="default"/>
        <w:lang w:val="pl-PL" w:eastAsia="en-US" w:bidi="ar-SA"/>
      </w:rPr>
    </w:lvl>
    <w:lvl w:ilvl="4" w:tplc="37FAFAAA">
      <w:numFmt w:val="bullet"/>
      <w:lvlText w:val="•"/>
      <w:lvlJc w:val="left"/>
      <w:pPr>
        <w:ind w:left="4406" w:hanging="233"/>
      </w:pPr>
      <w:rPr>
        <w:rFonts w:hint="default"/>
        <w:lang w:val="pl-PL" w:eastAsia="en-US" w:bidi="ar-SA"/>
      </w:rPr>
    </w:lvl>
    <w:lvl w:ilvl="5" w:tplc="FDD2029E">
      <w:numFmt w:val="bullet"/>
      <w:lvlText w:val="•"/>
      <w:lvlJc w:val="left"/>
      <w:pPr>
        <w:ind w:left="5223" w:hanging="233"/>
      </w:pPr>
      <w:rPr>
        <w:rFonts w:hint="default"/>
        <w:lang w:val="pl-PL" w:eastAsia="en-US" w:bidi="ar-SA"/>
      </w:rPr>
    </w:lvl>
    <w:lvl w:ilvl="6" w:tplc="CA3E5B22">
      <w:numFmt w:val="bullet"/>
      <w:lvlText w:val="•"/>
      <w:lvlJc w:val="left"/>
      <w:pPr>
        <w:ind w:left="6039" w:hanging="233"/>
      </w:pPr>
      <w:rPr>
        <w:rFonts w:hint="default"/>
        <w:lang w:val="pl-PL" w:eastAsia="en-US" w:bidi="ar-SA"/>
      </w:rPr>
    </w:lvl>
    <w:lvl w:ilvl="7" w:tplc="A0B6EC24">
      <w:numFmt w:val="bullet"/>
      <w:lvlText w:val="•"/>
      <w:lvlJc w:val="left"/>
      <w:pPr>
        <w:ind w:left="6856" w:hanging="233"/>
      </w:pPr>
      <w:rPr>
        <w:rFonts w:hint="default"/>
        <w:lang w:val="pl-PL" w:eastAsia="en-US" w:bidi="ar-SA"/>
      </w:rPr>
    </w:lvl>
    <w:lvl w:ilvl="8" w:tplc="AB46356A">
      <w:numFmt w:val="bullet"/>
      <w:lvlText w:val="•"/>
      <w:lvlJc w:val="left"/>
      <w:pPr>
        <w:ind w:left="7673" w:hanging="233"/>
      </w:pPr>
      <w:rPr>
        <w:rFonts w:hint="default"/>
        <w:lang w:val="pl-PL" w:eastAsia="en-US" w:bidi="ar-SA"/>
      </w:rPr>
    </w:lvl>
  </w:abstractNum>
  <w:abstractNum w:abstractNumId="9">
    <w:nsid w:val="1B79373D"/>
    <w:multiLevelType w:val="hybridMultilevel"/>
    <w:tmpl w:val="979836CA"/>
    <w:lvl w:ilvl="0" w:tplc="4DCA9712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7200766">
      <w:numFmt w:val="bullet"/>
      <w:lvlText w:val="•"/>
      <w:lvlJc w:val="left"/>
      <w:pPr>
        <w:ind w:left="1686" w:hanging="320"/>
      </w:pPr>
      <w:rPr>
        <w:rFonts w:hint="default"/>
        <w:lang w:val="pl-PL" w:eastAsia="en-US" w:bidi="ar-SA"/>
      </w:rPr>
    </w:lvl>
    <w:lvl w:ilvl="2" w:tplc="439C14B4">
      <w:numFmt w:val="bullet"/>
      <w:lvlText w:val="•"/>
      <w:lvlJc w:val="left"/>
      <w:pPr>
        <w:ind w:left="2533" w:hanging="320"/>
      </w:pPr>
      <w:rPr>
        <w:rFonts w:hint="default"/>
        <w:lang w:val="pl-PL" w:eastAsia="en-US" w:bidi="ar-SA"/>
      </w:rPr>
    </w:lvl>
    <w:lvl w:ilvl="3" w:tplc="9B30268E">
      <w:numFmt w:val="bullet"/>
      <w:lvlText w:val="•"/>
      <w:lvlJc w:val="left"/>
      <w:pPr>
        <w:ind w:left="3379" w:hanging="320"/>
      </w:pPr>
      <w:rPr>
        <w:rFonts w:hint="default"/>
        <w:lang w:val="pl-PL" w:eastAsia="en-US" w:bidi="ar-SA"/>
      </w:rPr>
    </w:lvl>
    <w:lvl w:ilvl="4" w:tplc="89E2274A">
      <w:numFmt w:val="bullet"/>
      <w:lvlText w:val="•"/>
      <w:lvlJc w:val="left"/>
      <w:pPr>
        <w:ind w:left="4226" w:hanging="320"/>
      </w:pPr>
      <w:rPr>
        <w:rFonts w:hint="default"/>
        <w:lang w:val="pl-PL" w:eastAsia="en-US" w:bidi="ar-SA"/>
      </w:rPr>
    </w:lvl>
    <w:lvl w:ilvl="5" w:tplc="9B14EDDC">
      <w:numFmt w:val="bullet"/>
      <w:lvlText w:val="•"/>
      <w:lvlJc w:val="left"/>
      <w:pPr>
        <w:ind w:left="5073" w:hanging="320"/>
      </w:pPr>
      <w:rPr>
        <w:rFonts w:hint="default"/>
        <w:lang w:val="pl-PL" w:eastAsia="en-US" w:bidi="ar-SA"/>
      </w:rPr>
    </w:lvl>
    <w:lvl w:ilvl="6" w:tplc="990279EE">
      <w:numFmt w:val="bullet"/>
      <w:lvlText w:val="•"/>
      <w:lvlJc w:val="left"/>
      <w:pPr>
        <w:ind w:left="5919" w:hanging="320"/>
      </w:pPr>
      <w:rPr>
        <w:rFonts w:hint="default"/>
        <w:lang w:val="pl-PL" w:eastAsia="en-US" w:bidi="ar-SA"/>
      </w:rPr>
    </w:lvl>
    <w:lvl w:ilvl="7" w:tplc="00A2A8BC">
      <w:numFmt w:val="bullet"/>
      <w:lvlText w:val="•"/>
      <w:lvlJc w:val="left"/>
      <w:pPr>
        <w:ind w:left="6766" w:hanging="320"/>
      </w:pPr>
      <w:rPr>
        <w:rFonts w:hint="default"/>
        <w:lang w:val="pl-PL" w:eastAsia="en-US" w:bidi="ar-SA"/>
      </w:rPr>
    </w:lvl>
    <w:lvl w:ilvl="8" w:tplc="BE124EC0">
      <w:numFmt w:val="bullet"/>
      <w:lvlText w:val="•"/>
      <w:lvlJc w:val="left"/>
      <w:pPr>
        <w:ind w:left="7613" w:hanging="320"/>
      </w:pPr>
      <w:rPr>
        <w:rFonts w:hint="default"/>
        <w:lang w:val="pl-PL" w:eastAsia="en-US" w:bidi="ar-SA"/>
      </w:rPr>
    </w:lvl>
  </w:abstractNum>
  <w:abstractNum w:abstractNumId="10">
    <w:nsid w:val="1BA834AA"/>
    <w:multiLevelType w:val="hybridMultilevel"/>
    <w:tmpl w:val="5558A968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58" w:hanging="28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11">
    <w:nsid w:val="1BC22A1E"/>
    <w:multiLevelType w:val="hybridMultilevel"/>
    <w:tmpl w:val="F8462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C0811"/>
    <w:multiLevelType w:val="hybridMultilevel"/>
    <w:tmpl w:val="663C6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12224"/>
    <w:multiLevelType w:val="hybridMultilevel"/>
    <w:tmpl w:val="D9CC12BA"/>
    <w:lvl w:ilvl="0" w:tplc="ADFE9B9A">
      <w:start w:val="1"/>
      <w:numFmt w:val="decimal"/>
      <w:lvlText w:val="%1."/>
      <w:lvlJc w:val="left"/>
      <w:pPr>
        <w:ind w:left="913" w:hanging="39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E383976">
      <w:numFmt w:val="bullet"/>
      <w:lvlText w:val="•"/>
      <w:lvlJc w:val="left"/>
      <w:pPr>
        <w:ind w:left="1758" w:hanging="399"/>
      </w:pPr>
      <w:rPr>
        <w:rFonts w:hint="default"/>
        <w:lang w:val="pl-PL" w:eastAsia="en-US" w:bidi="ar-SA"/>
      </w:rPr>
    </w:lvl>
    <w:lvl w:ilvl="2" w:tplc="E474E4D8">
      <w:numFmt w:val="bullet"/>
      <w:lvlText w:val="•"/>
      <w:lvlJc w:val="left"/>
      <w:pPr>
        <w:ind w:left="2597" w:hanging="399"/>
      </w:pPr>
      <w:rPr>
        <w:rFonts w:hint="default"/>
        <w:lang w:val="pl-PL" w:eastAsia="en-US" w:bidi="ar-SA"/>
      </w:rPr>
    </w:lvl>
    <w:lvl w:ilvl="3" w:tplc="EF9E2A66">
      <w:numFmt w:val="bullet"/>
      <w:lvlText w:val="•"/>
      <w:lvlJc w:val="left"/>
      <w:pPr>
        <w:ind w:left="3435" w:hanging="399"/>
      </w:pPr>
      <w:rPr>
        <w:rFonts w:hint="default"/>
        <w:lang w:val="pl-PL" w:eastAsia="en-US" w:bidi="ar-SA"/>
      </w:rPr>
    </w:lvl>
    <w:lvl w:ilvl="4" w:tplc="E3BE81C4">
      <w:numFmt w:val="bullet"/>
      <w:lvlText w:val="•"/>
      <w:lvlJc w:val="left"/>
      <w:pPr>
        <w:ind w:left="4274" w:hanging="399"/>
      </w:pPr>
      <w:rPr>
        <w:rFonts w:hint="default"/>
        <w:lang w:val="pl-PL" w:eastAsia="en-US" w:bidi="ar-SA"/>
      </w:rPr>
    </w:lvl>
    <w:lvl w:ilvl="5" w:tplc="9E083504">
      <w:numFmt w:val="bullet"/>
      <w:lvlText w:val="•"/>
      <w:lvlJc w:val="left"/>
      <w:pPr>
        <w:ind w:left="5113" w:hanging="399"/>
      </w:pPr>
      <w:rPr>
        <w:rFonts w:hint="default"/>
        <w:lang w:val="pl-PL" w:eastAsia="en-US" w:bidi="ar-SA"/>
      </w:rPr>
    </w:lvl>
    <w:lvl w:ilvl="6" w:tplc="30F46B88">
      <w:numFmt w:val="bullet"/>
      <w:lvlText w:val="•"/>
      <w:lvlJc w:val="left"/>
      <w:pPr>
        <w:ind w:left="5951" w:hanging="399"/>
      </w:pPr>
      <w:rPr>
        <w:rFonts w:hint="default"/>
        <w:lang w:val="pl-PL" w:eastAsia="en-US" w:bidi="ar-SA"/>
      </w:rPr>
    </w:lvl>
    <w:lvl w:ilvl="7" w:tplc="C1207F4C">
      <w:numFmt w:val="bullet"/>
      <w:lvlText w:val="•"/>
      <w:lvlJc w:val="left"/>
      <w:pPr>
        <w:ind w:left="6790" w:hanging="399"/>
      </w:pPr>
      <w:rPr>
        <w:rFonts w:hint="default"/>
        <w:lang w:val="pl-PL" w:eastAsia="en-US" w:bidi="ar-SA"/>
      </w:rPr>
    </w:lvl>
    <w:lvl w:ilvl="8" w:tplc="2CA64776">
      <w:numFmt w:val="bullet"/>
      <w:lvlText w:val="•"/>
      <w:lvlJc w:val="left"/>
      <w:pPr>
        <w:ind w:left="7629" w:hanging="399"/>
      </w:pPr>
      <w:rPr>
        <w:rFonts w:hint="default"/>
        <w:lang w:val="pl-PL" w:eastAsia="en-US" w:bidi="ar-SA"/>
      </w:rPr>
    </w:lvl>
  </w:abstractNum>
  <w:abstractNum w:abstractNumId="14">
    <w:nsid w:val="2E0B21A7"/>
    <w:multiLevelType w:val="hybridMultilevel"/>
    <w:tmpl w:val="811C817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1ED"/>
    <w:multiLevelType w:val="hybridMultilevel"/>
    <w:tmpl w:val="B57CFE30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F1D1D"/>
    <w:multiLevelType w:val="hybridMultilevel"/>
    <w:tmpl w:val="285E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36744"/>
    <w:multiLevelType w:val="hybridMultilevel"/>
    <w:tmpl w:val="AD3C52DC"/>
    <w:lvl w:ilvl="0" w:tplc="38DEE53E">
      <w:start w:val="1"/>
      <w:numFmt w:val="lowerLetter"/>
      <w:lvlText w:val="%1)"/>
      <w:lvlJc w:val="left"/>
      <w:pPr>
        <w:ind w:left="1604" w:hanging="23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F96675FA">
      <w:numFmt w:val="bullet"/>
      <w:lvlText w:val="•"/>
      <w:lvlJc w:val="left"/>
      <w:pPr>
        <w:ind w:left="2370" w:hanging="236"/>
      </w:pPr>
      <w:rPr>
        <w:rFonts w:hint="default"/>
        <w:lang w:val="pl-PL" w:eastAsia="en-US" w:bidi="ar-SA"/>
      </w:rPr>
    </w:lvl>
    <w:lvl w:ilvl="2" w:tplc="8BCCB1A0">
      <w:numFmt w:val="bullet"/>
      <w:lvlText w:val="•"/>
      <w:lvlJc w:val="left"/>
      <w:pPr>
        <w:ind w:left="3141" w:hanging="236"/>
      </w:pPr>
      <w:rPr>
        <w:rFonts w:hint="default"/>
        <w:lang w:val="pl-PL" w:eastAsia="en-US" w:bidi="ar-SA"/>
      </w:rPr>
    </w:lvl>
    <w:lvl w:ilvl="3" w:tplc="C2FA7E1C">
      <w:numFmt w:val="bullet"/>
      <w:lvlText w:val="•"/>
      <w:lvlJc w:val="left"/>
      <w:pPr>
        <w:ind w:left="3911" w:hanging="236"/>
      </w:pPr>
      <w:rPr>
        <w:rFonts w:hint="default"/>
        <w:lang w:val="pl-PL" w:eastAsia="en-US" w:bidi="ar-SA"/>
      </w:rPr>
    </w:lvl>
    <w:lvl w:ilvl="4" w:tplc="7852883A">
      <w:numFmt w:val="bullet"/>
      <w:lvlText w:val="•"/>
      <w:lvlJc w:val="left"/>
      <w:pPr>
        <w:ind w:left="4682" w:hanging="236"/>
      </w:pPr>
      <w:rPr>
        <w:rFonts w:hint="default"/>
        <w:lang w:val="pl-PL" w:eastAsia="en-US" w:bidi="ar-SA"/>
      </w:rPr>
    </w:lvl>
    <w:lvl w:ilvl="5" w:tplc="908AA1FC">
      <w:numFmt w:val="bullet"/>
      <w:lvlText w:val="•"/>
      <w:lvlJc w:val="left"/>
      <w:pPr>
        <w:ind w:left="5453" w:hanging="236"/>
      </w:pPr>
      <w:rPr>
        <w:rFonts w:hint="default"/>
        <w:lang w:val="pl-PL" w:eastAsia="en-US" w:bidi="ar-SA"/>
      </w:rPr>
    </w:lvl>
    <w:lvl w:ilvl="6" w:tplc="D5DACD72">
      <w:numFmt w:val="bullet"/>
      <w:lvlText w:val="•"/>
      <w:lvlJc w:val="left"/>
      <w:pPr>
        <w:ind w:left="6223" w:hanging="236"/>
      </w:pPr>
      <w:rPr>
        <w:rFonts w:hint="default"/>
        <w:lang w:val="pl-PL" w:eastAsia="en-US" w:bidi="ar-SA"/>
      </w:rPr>
    </w:lvl>
    <w:lvl w:ilvl="7" w:tplc="4B0C7BAE">
      <w:numFmt w:val="bullet"/>
      <w:lvlText w:val="•"/>
      <w:lvlJc w:val="left"/>
      <w:pPr>
        <w:ind w:left="6994" w:hanging="236"/>
      </w:pPr>
      <w:rPr>
        <w:rFonts w:hint="default"/>
        <w:lang w:val="pl-PL" w:eastAsia="en-US" w:bidi="ar-SA"/>
      </w:rPr>
    </w:lvl>
    <w:lvl w:ilvl="8" w:tplc="2B3C1DB6">
      <w:numFmt w:val="bullet"/>
      <w:lvlText w:val="•"/>
      <w:lvlJc w:val="left"/>
      <w:pPr>
        <w:ind w:left="7765" w:hanging="236"/>
      </w:pPr>
      <w:rPr>
        <w:rFonts w:hint="default"/>
        <w:lang w:val="pl-PL" w:eastAsia="en-US" w:bidi="ar-SA"/>
      </w:rPr>
    </w:lvl>
  </w:abstractNum>
  <w:abstractNum w:abstractNumId="18">
    <w:nsid w:val="312A5E9D"/>
    <w:multiLevelType w:val="hybridMultilevel"/>
    <w:tmpl w:val="041E589A"/>
    <w:lvl w:ilvl="0" w:tplc="757C8318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9FA7414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B9294C2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460DABC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F0904D8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DE4493B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15F22378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11BE188A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CC20A6F2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19">
    <w:nsid w:val="31E97D2C"/>
    <w:multiLevelType w:val="hybridMultilevel"/>
    <w:tmpl w:val="9762F9E6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0">
    <w:nsid w:val="34793A0C"/>
    <w:multiLevelType w:val="hybridMultilevel"/>
    <w:tmpl w:val="4EA6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13516"/>
    <w:multiLevelType w:val="hybridMultilevel"/>
    <w:tmpl w:val="769493BC"/>
    <w:lvl w:ilvl="0" w:tplc="FC94769E">
      <w:start w:val="1"/>
      <w:numFmt w:val="decimal"/>
      <w:lvlText w:val="%1."/>
      <w:lvlJc w:val="left"/>
      <w:pPr>
        <w:ind w:left="826" w:hanging="25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E6C62C6">
      <w:numFmt w:val="bullet"/>
      <w:lvlText w:val=""/>
      <w:lvlJc w:val="left"/>
      <w:pPr>
        <w:ind w:left="826" w:hanging="29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362B6FC">
      <w:numFmt w:val="bullet"/>
      <w:lvlText w:val="•"/>
      <w:lvlJc w:val="left"/>
      <w:pPr>
        <w:ind w:left="2517" w:hanging="293"/>
      </w:pPr>
      <w:rPr>
        <w:rFonts w:hint="default"/>
        <w:lang w:val="pl-PL" w:eastAsia="en-US" w:bidi="ar-SA"/>
      </w:rPr>
    </w:lvl>
    <w:lvl w:ilvl="3" w:tplc="8244FFC8">
      <w:numFmt w:val="bullet"/>
      <w:lvlText w:val="•"/>
      <w:lvlJc w:val="left"/>
      <w:pPr>
        <w:ind w:left="3365" w:hanging="293"/>
      </w:pPr>
      <w:rPr>
        <w:rFonts w:hint="default"/>
        <w:lang w:val="pl-PL" w:eastAsia="en-US" w:bidi="ar-SA"/>
      </w:rPr>
    </w:lvl>
    <w:lvl w:ilvl="4" w:tplc="36E2DB76">
      <w:numFmt w:val="bullet"/>
      <w:lvlText w:val="•"/>
      <w:lvlJc w:val="left"/>
      <w:pPr>
        <w:ind w:left="4214" w:hanging="293"/>
      </w:pPr>
      <w:rPr>
        <w:rFonts w:hint="default"/>
        <w:lang w:val="pl-PL" w:eastAsia="en-US" w:bidi="ar-SA"/>
      </w:rPr>
    </w:lvl>
    <w:lvl w:ilvl="5" w:tplc="F2AA0F58">
      <w:numFmt w:val="bullet"/>
      <w:lvlText w:val="•"/>
      <w:lvlJc w:val="left"/>
      <w:pPr>
        <w:ind w:left="5063" w:hanging="293"/>
      </w:pPr>
      <w:rPr>
        <w:rFonts w:hint="default"/>
        <w:lang w:val="pl-PL" w:eastAsia="en-US" w:bidi="ar-SA"/>
      </w:rPr>
    </w:lvl>
    <w:lvl w:ilvl="6" w:tplc="1C7E96A2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673C0534">
      <w:numFmt w:val="bullet"/>
      <w:lvlText w:val="•"/>
      <w:lvlJc w:val="left"/>
      <w:pPr>
        <w:ind w:left="6760" w:hanging="293"/>
      </w:pPr>
      <w:rPr>
        <w:rFonts w:hint="default"/>
        <w:lang w:val="pl-PL" w:eastAsia="en-US" w:bidi="ar-SA"/>
      </w:rPr>
    </w:lvl>
    <w:lvl w:ilvl="8" w:tplc="0CC8C4CC">
      <w:numFmt w:val="bullet"/>
      <w:lvlText w:val="•"/>
      <w:lvlJc w:val="left"/>
      <w:pPr>
        <w:ind w:left="7609" w:hanging="293"/>
      </w:pPr>
      <w:rPr>
        <w:rFonts w:hint="default"/>
        <w:lang w:val="pl-PL" w:eastAsia="en-US" w:bidi="ar-SA"/>
      </w:rPr>
    </w:lvl>
  </w:abstractNum>
  <w:abstractNum w:abstractNumId="22">
    <w:nsid w:val="3F0576F0"/>
    <w:multiLevelType w:val="hybridMultilevel"/>
    <w:tmpl w:val="2AEE5426"/>
    <w:lvl w:ilvl="0" w:tplc="AFFE3494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F169BE4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FE72078C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FB9C19B4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12ABEA8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ABA21882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8726549C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7DCC67E4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238C237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23">
    <w:nsid w:val="40E13826"/>
    <w:multiLevelType w:val="hybridMultilevel"/>
    <w:tmpl w:val="AF1E9796"/>
    <w:lvl w:ilvl="0" w:tplc="BDB456C8">
      <w:start w:val="1"/>
      <w:numFmt w:val="decimal"/>
      <w:lvlText w:val="%1."/>
      <w:lvlJc w:val="left"/>
      <w:pPr>
        <w:ind w:left="798" w:hanging="39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BB8F25E">
      <w:start w:val="1"/>
      <w:numFmt w:val="lowerLetter"/>
      <w:lvlText w:val="%2)"/>
      <w:lvlJc w:val="left"/>
      <w:pPr>
        <w:ind w:left="1479" w:hanging="29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8FE934C">
      <w:numFmt w:val="bullet"/>
      <w:lvlText w:val="•"/>
      <w:lvlJc w:val="left"/>
      <w:pPr>
        <w:ind w:left="2349" w:hanging="293"/>
      </w:pPr>
      <w:rPr>
        <w:rFonts w:hint="default"/>
        <w:lang w:val="pl-PL" w:eastAsia="en-US" w:bidi="ar-SA"/>
      </w:rPr>
    </w:lvl>
    <w:lvl w:ilvl="3" w:tplc="436A8CE2">
      <w:numFmt w:val="bullet"/>
      <w:lvlText w:val="•"/>
      <w:lvlJc w:val="left"/>
      <w:pPr>
        <w:ind w:left="3219" w:hanging="293"/>
      </w:pPr>
      <w:rPr>
        <w:rFonts w:hint="default"/>
        <w:lang w:val="pl-PL" w:eastAsia="en-US" w:bidi="ar-SA"/>
      </w:rPr>
    </w:lvl>
    <w:lvl w:ilvl="4" w:tplc="3F527842">
      <w:numFmt w:val="bullet"/>
      <w:lvlText w:val="•"/>
      <w:lvlJc w:val="left"/>
      <w:pPr>
        <w:ind w:left="4088" w:hanging="293"/>
      </w:pPr>
      <w:rPr>
        <w:rFonts w:hint="default"/>
        <w:lang w:val="pl-PL" w:eastAsia="en-US" w:bidi="ar-SA"/>
      </w:rPr>
    </w:lvl>
    <w:lvl w:ilvl="5" w:tplc="19D8B77C">
      <w:numFmt w:val="bullet"/>
      <w:lvlText w:val="•"/>
      <w:lvlJc w:val="left"/>
      <w:pPr>
        <w:ind w:left="4958" w:hanging="293"/>
      </w:pPr>
      <w:rPr>
        <w:rFonts w:hint="default"/>
        <w:lang w:val="pl-PL" w:eastAsia="en-US" w:bidi="ar-SA"/>
      </w:rPr>
    </w:lvl>
    <w:lvl w:ilvl="6" w:tplc="801293C4">
      <w:numFmt w:val="bullet"/>
      <w:lvlText w:val="•"/>
      <w:lvlJc w:val="left"/>
      <w:pPr>
        <w:ind w:left="5828" w:hanging="293"/>
      </w:pPr>
      <w:rPr>
        <w:rFonts w:hint="default"/>
        <w:lang w:val="pl-PL" w:eastAsia="en-US" w:bidi="ar-SA"/>
      </w:rPr>
    </w:lvl>
    <w:lvl w:ilvl="7" w:tplc="48229620">
      <w:numFmt w:val="bullet"/>
      <w:lvlText w:val="•"/>
      <w:lvlJc w:val="left"/>
      <w:pPr>
        <w:ind w:left="6697" w:hanging="293"/>
      </w:pPr>
      <w:rPr>
        <w:rFonts w:hint="default"/>
        <w:lang w:val="pl-PL" w:eastAsia="en-US" w:bidi="ar-SA"/>
      </w:rPr>
    </w:lvl>
    <w:lvl w:ilvl="8" w:tplc="CD92FD94">
      <w:numFmt w:val="bullet"/>
      <w:lvlText w:val="•"/>
      <w:lvlJc w:val="left"/>
      <w:pPr>
        <w:ind w:left="7567" w:hanging="293"/>
      </w:pPr>
      <w:rPr>
        <w:rFonts w:hint="default"/>
        <w:lang w:val="pl-PL" w:eastAsia="en-US" w:bidi="ar-SA"/>
      </w:rPr>
    </w:lvl>
  </w:abstractNum>
  <w:abstractNum w:abstractNumId="24">
    <w:nsid w:val="419B20BE"/>
    <w:multiLevelType w:val="hybridMultilevel"/>
    <w:tmpl w:val="9AE6D9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2DD4B78"/>
    <w:multiLevelType w:val="hybridMultilevel"/>
    <w:tmpl w:val="1A1ACA9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44A06C8C"/>
    <w:multiLevelType w:val="hybridMultilevel"/>
    <w:tmpl w:val="0C6E50F4"/>
    <w:lvl w:ilvl="0" w:tplc="2F74DCBE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A2A6CE6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241E1602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9E2C85EE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6F929F26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E9DAD844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68DC385A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5BF2B60E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AB6CD8B4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27">
    <w:nsid w:val="462417AA"/>
    <w:multiLevelType w:val="hybridMultilevel"/>
    <w:tmpl w:val="F27E95EE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E00EC"/>
    <w:multiLevelType w:val="hybridMultilevel"/>
    <w:tmpl w:val="F79016FA"/>
    <w:lvl w:ilvl="0" w:tplc="C6F2A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70F2B"/>
    <w:multiLevelType w:val="hybridMultilevel"/>
    <w:tmpl w:val="13109F08"/>
    <w:lvl w:ilvl="0" w:tplc="745C53B4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36A973C">
      <w:start w:val="1"/>
      <w:numFmt w:val="lowerLetter"/>
      <w:lvlText w:val="%2)"/>
      <w:lvlJc w:val="left"/>
      <w:pPr>
        <w:ind w:left="1138" w:hanging="30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4CEC6B76">
      <w:numFmt w:val="bullet"/>
      <w:lvlText w:val="•"/>
      <w:lvlJc w:val="left"/>
      <w:pPr>
        <w:ind w:left="1480" w:hanging="300"/>
      </w:pPr>
      <w:rPr>
        <w:rFonts w:hint="default"/>
        <w:lang w:val="pl-PL" w:eastAsia="en-US" w:bidi="ar-SA"/>
      </w:rPr>
    </w:lvl>
    <w:lvl w:ilvl="3" w:tplc="218A04A6">
      <w:numFmt w:val="bullet"/>
      <w:lvlText w:val="•"/>
      <w:lvlJc w:val="left"/>
      <w:pPr>
        <w:ind w:left="2458" w:hanging="300"/>
      </w:pPr>
      <w:rPr>
        <w:rFonts w:hint="default"/>
        <w:lang w:val="pl-PL" w:eastAsia="en-US" w:bidi="ar-SA"/>
      </w:rPr>
    </w:lvl>
    <w:lvl w:ilvl="4" w:tplc="D2EA07A2">
      <w:numFmt w:val="bullet"/>
      <w:lvlText w:val="•"/>
      <w:lvlJc w:val="left"/>
      <w:pPr>
        <w:ind w:left="3436" w:hanging="300"/>
      </w:pPr>
      <w:rPr>
        <w:rFonts w:hint="default"/>
        <w:lang w:val="pl-PL" w:eastAsia="en-US" w:bidi="ar-SA"/>
      </w:rPr>
    </w:lvl>
    <w:lvl w:ilvl="5" w:tplc="105284C8">
      <w:numFmt w:val="bullet"/>
      <w:lvlText w:val="•"/>
      <w:lvlJc w:val="left"/>
      <w:pPr>
        <w:ind w:left="4414" w:hanging="300"/>
      </w:pPr>
      <w:rPr>
        <w:rFonts w:hint="default"/>
        <w:lang w:val="pl-PL" w:eastAsia="en-US" w:bidi="ar-SA"/>
      </w:rPr>
    </w:lvl>
    <w:lvl w:ilvl="6" w:tplc="8CC626B8">
      <w:numFmt w:val="bullet"/>
      <w:lvlText w:val="•"/>
      <w:lvlJc w:val="left"/>
      <w:pPr>
        <w:ind w:left="5393" w:hanging="300"/>
      </w:pPr>
      <w:rPr>
        <w:rFonts w:hint="default"/>
        <w:lang w:val="pl-PL" w:eastAsia="en-US" w:bidi="ar-SA"/>
      </w:rPr>
    </w:lvl>
    <w:lvl w:ilvl="7" w:tplc="D096821A">
      <w:numFmt w:val="bullet"/>
      <w:lvlText w:val="•"/>
      <w:lvlJc w:val="left"/>
      <w:pPr>
        <w:ind w:left="6371" w:hanging="300"/>
      </w:pPr>
      <w:rPr>
        <w:rFonts w:hint="default"/>
        <w:lang w:val="pl-PL" w:eastAsia="en-US" w:bidi="ar-SA"/>
      </w:rPr>
    </w:lvl>
    <w:lvl w:ilvl="8" w:tplc="8EC0036A">
      <w:numFmt w:val="bullet"/>
      <w:lvlText w:val="•"/>
      <w:lvlJc w:val="left"/>
      <w:pPr>
        <w:ind w:left="7349" w:hanging="300"/>
      </w:pPr>
      <w:rPr>
        <w:rFonts w:hint="default"/>
        <w:lang w:val="pl-PL" w:eastAsia="en-US" w:bidi="ar-SA"/>
      </w:rPr>
    </w:lvl>
  </w:abstractNum>
  <w:abstractNum w:abstractNumId="30">
    <w:nsid w:val="4BCE752E"/>
    <w:multiLevelType w:val="hybridMultilevel"/>
    <w:tmpl w:val="6FD4B908"/>
    <w:lvl w:ilvl="0" w:tplc="2D4E54B8">
      <w:start w:val="4"/>
      <w:numFmt w:val="decimal"/>
      <w:lvlText w:val="%1."/>
      <w:lvlJc w:val="left"/>
      <w:pPr>
        <w:ind w:left="756" w:hanging="396"/>
      </w:pPr>
      <w:rPr>
        <w:rFonts w:ascii="Carlito" w:eastAsia="Carlito" w:hAnsi="Carlito" w:cs="Carlito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64171"/>
    <w:multiLevelType w:val="hybridMultilevel"/>
    <w:tmpl w:val="8976E1F2"/>
    <w:lvl w:ilvl="0" w:tplc="0415000F">
      <w:start w:val="1"/>
      <w:numFmt w:val="decimal"/>
      <w:lvlText w:val="%1."/>
      <w:lvlJc w:val="left"/>
      <w:pPr>
        <w:ind w:left="798" w:hanging="320"/>
      </w:pPr>
      <w:rPr>
        <w:rFonts w:hint="default"/>
        <w:w w:val="100"/>
        <w:sz w:val="22"/>
        <w:szCs w:val="22"/>
        <w:lang w:val="pl-PL" w:eastAsia="en-US" w:bidi="ar-SA"/>
      </w:rPr>
    </w:lvl>
    <w:lvl w:ilvl="1" w:tplc="0A2A6CE6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241E1602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9E2C85EE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6F929F26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E9DAD844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68DC385A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5BF2B60E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AB6CD8B4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32">
    <w:nsid w:val="4D19094B"/>
    <w:multiLevelType w:val="hybridMultilevel"/>
    <w:tmpl w:val="40F2DC94"/>
    <w:lvl w:ilvl="0" w:tplc="FBEC2538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3">
    <w:nsid w:val="4F57033E"/>
    <w:multiLevelType w:val="hybridMultilevel"/>
    <w:tmpl w:val="32DC7762"/>
    <w:lvl w:ilvl="0" w:tplc="88A6B594">
      <w:start w:val="1"/>
      <w:numFmt w:val="lowerLetter"/>
      <w:lvlText w:val="%1)"/>
      <w:lvlJc w:val="left"/>
      <w:pPr>
        <w:ind w:left="2266" w:hanging="25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5EB6D880">
      <w:numFmt w:val="bullet"/>
      <w:lvlText w:val="•"/>
      <w:lvlJc w:val="left"/>
      <w:pPr>
        <w:ind w:left="2964" w:hanging="252"/>
      </w:pPr>
      <w:rPr>
        <w:rFonts w:hint="default"/>
        <w:lang w:val="pl-PL" w:eastAsia="en-US" w:bidi="ar-SA"/>
      </w:rPr>
    </w:lvl>
    <w:lvl w:ilvl="2" w:tplc="59102858">
      <w:numFmt w:val="bullet"/>
      <w:lvlText w:val="•"/>
      <w:lvlJc w:val="left"/>
      <w:pPr>
        <w:ind w:left="3669" w:hanging="252"/>
      </w:pPr>
      <w:rPr>
        <w:rFonts w:hint="default"/>
        <w:lang w:val="pl-PL" w:eastAsia="en-US" w:bidi="ar-SA"/>
      </w:rPr>
    </w:lvl>
    <w:lvl w:ilvl="3" w:tplc="2A4647C0">
      <w:numFmt w:val="bullet"/>
      <w:lvlText w:val="•"/>
      <w:lvlJc w:val="left"/>
      <w:pPr>
        <w:ind w:left="4373" w:hanging="252"/>
      </w:pPr>
      <w:rPr>
        <w:rFonts w:hint="default"/>
        <w:lang w:val="pl-PL" w:eastAsia="en-US" w:bidi="ar-SA"/>
      </w:rPr>
    </w:lvl>
    <w:lvl w:ilvl="4" w:tplc="F648DE74">
      <w:numFmt w:val="bullet"/>
      <w:lvlText w:val="•"/>
      <w:lvlJc w:val="left"/>
      <w:pPr>
        <w:ind w:left="5078" w:hanging="252"/>
      </w:pPr>
      <w:rPr>
        <w:rFonts w:hint="default"/>
        <w:lang w:val="pl-PL" w:eastAsia="en-US" w:bidi="ar-SA"/>
      </w:rPr>
    </w:lvl>
    <w:lvl w:ilvl="5" w:tplc="A4C45EFA">
      <w:numFmt w:val="bullet"/>
      <w:lvlText w:val="•"/>
      <w:lvlJc w:val="left"/>
      <w:pPr>
        <w:ind w:left="5783" w:hanging="252"/>
      </w:pPr>
      <w:rPr>
        <w:rFonts w:hint="default"/>
        <w:lang w:val="pl-PL" w:eastAsia="en-US" w:bidi="ar-SA"/>
      </w:rPr>
    </w:lvl>
    <w:lvl w:ilvl="6" w:tplc="197048A0">
      <w:numFmt w:val="bullet"/>
      <w:lvlText w:val="•"/>
      <w:lvlJc w:val="left"/>
      <w:pPr>
        <w:ind w:left="6487" w:hanging="252"/>
      </w:pPr>
      <w:rPr>
        <w:rFonts w:hint="default"/>
        <w:lang w:val="pl-PL" w:eastAsia="en-US" w:bidi="ar-SA"/>
      </w:rPr>
    </w:lvl>
    <w:lvl w:ilvl="7" w:tplc="7BF02194">
      <w:numFmt w:val="bullet"/>
      <w:lvlText w:val="•"/>
      <w:lvlJc w:val="left"/>
      <w:pPr>
        <w:ind w:left="7192" w:hanging="252"/>
      </w:pPr>
      <w:rPr>
        <w:rFonts w:hint="default"/>
        <w:lang w:val="pl-PL" w:eastAsia="en-US" w:bidi="ar-SA"/>
      </w:rPr>
    </w:lvl>
    <w:lvl w:ilvl="8" w:tplc="6CB8645C">
      <w:numFmt w:val="bullet"/>
      <w:lvlText w:val="•"/>
      <w:lvlJc w:val="left"/>
      <w:pPr>
        <w:ind w:left="7897" w:hanging="252"/>
      </w:pPr>
      <w:rPr>
        <w:rFonts w:hint="default"/>
        <w:lang w:val="pl-PL" w:eastAsia="en-US" w:bidi="ar-SA"/>
      </w:rPr>
    </w:lvl>
  </w:abstractNum>
  <w:abstractNum w:abstractNumId="34">
    <w:nsid w:val="50767584"/>
    <w:multiLevelType w:val="hybridMultilevel"/>
    <w:tmpl w:val="53D0E47C"/>
    <w:lvl w:ilvl="0" w:tplc="707A53C6">
      <w:start w:val="1"/>
      <w:numFmt w:val="lowerLetter"/>
      <w:lvlText w:val="%1)"/>
      <w:lvlJc w:val="left"/>
      <w:pPr>
        <w:ind w:left="117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5">
    <w:nsid w:val="558C34D9"/>
    <w:multiLevelType w:val="hybridMultilevel"/>
    <w:tmpl w:val="445CFFB2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58" w:hanging="28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36">
    <w:nsid w:val="63AA2EFA"/>
    <w:multiLevelType w:val="hybridMultilevel"/>
    <w:tmpl w:val="D1647F56"/>
    <w:lvl w:ilvl="0" w:tplc="79147190">
      <w:start w:val="1"/>
      <w:numFmt w:val="decimal"/>
      <w:lvlText w:val="%1."/>
      <w:lvlJc w:val="left"/>
      <w:pPr>
        <w:ind w:left="826" w:hanging="39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0DAB714">
      <w:start w:val="1"/>
      <w:numFmt w:val="lowerLetter"/>
      <w:lvlText w:val="%2)"/>
      <w:lvlJc w:val="left"/>
      <w:pPr>
        <w:ind w:left="1479" w:hanging="29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172EA10A">
      <w:numFmt w:val="bullet"/>
      <w:lvlText w:val="•"/>
      <w:lvlJc w:val="left"/>
      <w:pPr>
        <w:ind w:left="2349" w:hanging="293"/>
      </w:pPr>
      <w:rPr>
        <w:rFonts w:hint="default"/>
        <w:lang w:val="pl-PL" w:eastAsia="en-US" w:bidi="ar-SA"/>
      </w:rPr>
    </w:lvl>
    <w:lvl w:ilvl="3" w:tplc="65E8E72E">
      <w:numFmt w:val="bullet"/>
      <w:lvlText w:val="•"/>
      <w:lvlJc w:val="left"/>
      <w:pPr>
        <w:ind w:left="3219" w:hanging="293"/>
      </w:pPr>
      <w:rPr>
        <w:rFonts w:hint="default"/>
        <w:lang w:val="pl-PL" w:eastAsia="en-US" w:bidi="ar-SA"/>
      </w:rPr>
    </w:lvl>
    <w:lvl w:ilvl="4" w:tplc="95869AB6">
      <w:numFmt w:val="bullet"/>
      <w:lvlText w:val="•"/>
      <w:lvlJc w:val="left"/>
      <w:pPr>
        <w:ind w:left="4088" w:hanging="293"/>
      </w:pPr>
      <w:rPr>
        <w:rFonts w:hint="default"/>
        <w:lang w:val="pl-PL" w:eastAsia="en-US" w:bidi="ar-SA"/>
      </w:rPr>
    </w:lvl>
    <w:lvl w:ilvl="5" w:tplc="E132E238">
      <w:numFmt w:val="bullet"/>
      <w:lvlText w:val="•"/>
      <w:lvlJc w:val="left"/>
      <w:pPr>
        <w:ind w:left="4958" w:hanging="293"/>
      </w:pPr>
      <w:rPr>
        <w:rFonts w:hint="default"/>
        <w:lang w:val="pl-PL" w:eastAsia="en-US" w:bidi="ar-SA"/>
      </w:rPr>
    </w:lvl>
    <w:lvl w:ilvl="6" w:tplc="38B01068">
      <w:numFmt w:val="bullet"/>
      <w:lvlText w:val="•"/>
      <w:lvlJc w:val="left"/>
      <w:pPr>
        <w:ind w:left="5828" w:hanging="293"/>
      </w:pPr>
      <w:rPr>
        <w:rFonts w:hint="default"/>
        <w:lang w:val="pl-PL" w:eastAsia="en-US" w:bidi="ar-SA"/>
      </w:rPr>
    </w:lvl>
    <w:lvl w:ilvl="7" w:tplc="CF126CCC">
      <w:numFmt w:val="bullet"/>
      <w:lvlText w:val="•"/>
      <w:lvlJc w:val="left"/>
      <w:pPr>
        <w:ind w:left="6697" w:hanging="293"/>
      </w:pPr>
      <w:rPr>
        <w:rFonts w:hint="default"/>
        <w:lang w:val="pl-PL" w:eastAsia="en-US" w:bidi="ar-SA"/>
      </w:rPr>
    </w:lvl>
    <w:lvl w:ilvl="8" w:tplc="4C64E942">
      <w:numFmt w:val="bullet"/>
      <w:lvlText w:val="•"/>
      <w:lvlJc w:val="left"/>
      <w:pPr>
        <w:ind w:left="7567" w:hanging="293"/>
      </w:pPr>
      <w:rPr>
        <w:rFonts w:hint="default"/>
        <w:lang w:val="pl-PL" w:eastAsia="en-US" w:bidi="ar-SA"/>
      </w:rPr>
    </w:lvl>
  </w:abstractNum>
  <w:abstractNum w:abstractNumId="37">
    <w:nsid w:val="67F866AF"/>
    <w:multiLevelType w:val="hybridMultilevel"/>
    <w:tmpl w:val="260057B4"/>
    <w:lvl w:ilvl="0" w:tplc="FAE8379E">
      <w:start w:val="1"/>
      <w:numFmt w:val="decimal"/>
      <w:lvlText w:val="%1."/>
      <w:lvlJc w:val="left"/>
      <w:pPr>
        <w:ind w:left="762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B32BAA0">
      <w:start w:val="1"/>
      <w:numFmt w:val="lowerLetter"/>
      <w:lvlText w:val="%2)"/>
      <w:lvlJc w:val="left"/>
      <w:pPr>
        <w:ind w:left="1479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11182804">
      <w:numFmt w:val="bullet"/>
      <w:lvlText w:val="•"/>
      <w:lvlJc w:val="left"/>
      <w:pPr>
        <w:ind w:left="2349" w:hanging="358"/>
      </w:pPr>
      <w:rPr>
        <w:rFonts w:hint="default"/>
        <w:lang w:val="pl-PL" w:eastAsia="en-US" w:bidi="ar-SA"/>
      </w:rPr>
    </w:lvl>
    <w:lvl w:ilvl="3" w:tplc="79C29E74">
      <w:numFmt w:val="bullet"/>
      <w:lvlText w:val="•"/>
      <w:lvlJc w:val="left"/>
      <w:pPr>
        <w:ind w:left="3219" w:hanging="358"/>
      </w:pPr>
      <w:rPr>
        <w:rFonts w:hint="default"/>
        <w:lang w:val="pl-PL" w:eastAsia="en-US" w:bidi="ar-SA"/>
      </w:rPr>
    </w:lvl>
    <w:lvl w:ilvl="4" w:tplc="735034A6">
      <w:numFmt w:val="bullet"/>
      <w:lvlText w:val="•"/>
      <w:lvlJc w:val="left"/>
      <w:pPr>
        <w:ind w:left="4088" w:hanging="358"/>
      </w:pPr>
      <w:rPr>
        <w:rFonts w:hint="default"/>
        <w:lang w:val="pl-PL" w:eastAsia="en-US" w:bidi="ar-SA"/>
      </w:rPr>
    </w:lvl>
    <w:lvl w:ilvl="5" w:tplc="215407DC">
      <w:numFmt w:val="bullet"/>
      <w:lvlText w:val="•"/>
      <w:lvlJc w:val="left"/>
      <w:pPr>
        <w:ind w:left="4958" w:hanging="358"/>
      </w:pPr>
      <w:rPr>
        <w:rFonts w:hint="default"/>
        <w:lang w:val="pl-PL" w:eastAsia="en-US" w:bidi="ar-SA"/>
      </w:rPr>
    </w:lvl>
    <w:lvl w:ilvl="6" w:tplc="D0562C6C">
      <w:numFmt w:val="bullet"/>
      <w:lvlText w:val="•"/>
      <w:lvlJc w:val="left"/>
      <w:pPr>
        <w:ind w:left="5828" w:hanging="358"/>
      </w:pPr>
      <w:rPr>
        <w:rFonts w:hint="default"/>
        <w:lang w:val="pl-PL" w:eastAsia="en-US" w:bidi="ar-SA"/>
      </w:rPr>
    </w:lvl>
    <w:lvl w:ilvl="7" w:tplc="B16E6D46">
      <w:numFmt w:val="bullet"/>
      <w:lvlText w:val="•"/>
      <w:lvlJc w:val="left"/>
      <w:pPr>
        <w:ind w:left="6697" w:hanging="358"/>
      </w:pPr>
      <w:rPr>
        <w:rFonts w:hint="default"/>
        <w:lang w:val="pl-PL" w:eastAsia="en-US" w:bidi="ar-SA"/>
      </w:rPr>
    </w:lvl>
    <w:lvl w:ilvl="8" w:tplc="84809ACA">
      <w:numFmt w:val="bullet"/>
      <w:lvlText w:val="•"/>
      <w:lvlJc w:val="left"/>
      <w:pPr>
        <w:ind w:left="7567" w:hanging="358"/>
      </w:pPr>
      <w:rPr>
        <w:rFonts w:hint="default"/>
        <w:lang w:val="pl-PL" w:eastAsia="en-US" w:bidi="ar-SA"/>
      </w:rPr>
    </w:lvl>
  </w:abstractNum>
  <w:abstractNum w:abstractNumId="38">
    <w:nsid w:val="6A3F3F43"/>
    <w:multiLevelType w:val="hybridMultilevel"/>
    <w:tmpl w:val="62AE09E0"/>
    <w:lvl w:ilvl="0" w:tplc="16F29D90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7EC527A">
      <w:numFmt w:val="bullet"/>
      <w:lvlText w:val="•"/>
      <w:lvlJc w:val="left"/>
      <w:pPr>
        <w:ind w:left="1686" w:hanging="320"/>
      </w:pPr>
      <w:rPr>
        <w:rFonts w:hint="default"/>
        <w:lang w:val="pl-PL" w:eastAsia="en-US" w:bidi="ar-SA"/>
      </w:rPr>
    </w:lvl>
    <w:lvl w:ilvl="2" w:tplc="719608FC">
      <w:numFmt w:val="bullet"/>
      <w:lvlText w:val="•"/>
      <w:lvlJc w:val="left"/>
      <w:pPr>
        <w:ind w:left="2533" w:hanging="320"/>
      </w:pPr>
      <w:rPr>
        <w:rFonts w:hint="default"/>
        <w:lang w:val="pl-PL" w:eastAsia="en-US" w:bidi="ar-SA"/>
      </w:rPr>
    </w:lvl>
    <w:lvl w:ilvl="3" w:tplc="268085C6">
      <w:numFmt w:val="bullet"/>
      <w:lvlText w:val="•"/>
      <w:lvlJc w:val="left"/>
      <w:pPr>
        <w:ind w:left="3379" w:hanging="320"/>
      </w:pPr>
      <w:rPr>
        <w:rFonts w:hint="default"/>
        <w:lang w:val="pl-PL" w:eastAsia="en-US" w:bidi="ar-SA"/>
      </w:rPr>
    </w:lvl>
    <w:lvl w:ilvl="4" w:tplc="5CD86838">
      <w:numFmt w:val="bullet"/>
      <w:lvlText w:val="•"/>
      <w:lvlJc w:val="left"/>
      <w:pPr>
        <w:ind w:left="4226" w:hanging="320"/>
      </w:pPr>
      <w:rPr>
        <w:rFonts w:hint="default"/>
        <w:lang w:val="pl-PL" w:eastAsia="en-US" w:bidi="ar-SA"/>
      </w:rPr>
    </w:lvl>
    <w:lvl w:ilvl="5" w:tplc="89202D5C">
      <w:numFmt w:val="bullet"/>
      <w:lvlText w:val="•"/>
      <w:lvlJc w:val="left"/>
      <w:pPr>
        <w:ind w:left="5073" w:hanging="320"/>
      </w:pPr>
      <w:rPr>
        <w:rFonts w:hint="default"/>
        <w:lang w:val="pl-PL" w:eastAsia="en-US" w:bidi="ar-SA"/>
      </w:rPr>
    </w:lvl>
    <w:lvl w:ilvl="6" w:tplc="774E52EA">
      <w:numFmt w:val="bullet"/>
      <w:lvlText w:val="•"/>
      <w:lvlJc w:val="left"/>
      <w:pPr>
        <w:ind w:left="5919" w:hanging="320"/>
      </w:pPr>
      <w:rPr>
        <w:rFonts w:hint="default"/>
        <w:lang w:val="pl-PL" w:eastAsia="en-US" w:bidi="ar-SA"/>
      </w:rPr>
    </w:lvl>
    <w:lvl w:ilvl="7" w:tplc="2A4CEA80">
      <w:numFmt w:val="bullet"/>
      <w:lvlText w:val="•"/>
      <w:lvlJc w:val="left"/>
      <w:pPr>
        <w:ind w:left="6766" w:hanging="320"/>
      </w:pPr>
      <w:rPr>
        <w:rFonts w:hint="default"/>
        <w:lang w:val="pl-PL" w:eastAsia="en-US" w:bidi="ar-SA"/>
      </w:rPr>
    </w:lvl>
    <w:lvl w:ilvl="8" w:tplc="E6CEF314">
      <w:numFmt w:val="bullet"/>
      <w:lvlText w:val="•"/>
      <w:lvlJc w:val="left"/>
      <w:pPr>
        <w:ind w:left="7613" w:hanging="320"/>
      </w:pPr>
      <w:rPr>
        <w:rFonts w:hint="default"/>
        <w:lang w:val="pl-PL" w:eastAsia="en-US" w:bidi="ar-SA"/>
      </w:rPr>
    </w:lvl>
  </w:abstractNum>
  <w:abstractNum w:abstractNumId="39">
    <w:nsid w:val="6A452F14"/>
    <w:multiLevelType w:val="hybridMultilevel"/>
    <w:tmpl w:val="53A8B074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C9696CC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40">
    <w:nsid w:val="703022A8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86D6A"/>
    <w:multiLevelType w:val="hybridMultilevel"/>
    <w:tmpl w:val="A90CC354"/>
    <w:lvl w:ilvl="0" w:tplc="5590C5DA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C9696CC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42">
    <w:nsid w:val="71F17C30"/>
    <w:multiLevelType w:val="hybridMultilevel"/>
    <w:tmpl w:val="285CD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00EE2"/>
    <w:multiLevelType w:val="hybridMultilevel"/>
    <w:tmpl w:val="66DE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1167F"/>
    <w:multiLevelType w:val="hybridMultilevel"/>
    <w:tmpl w:val="7B609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04F6A"/>
    <w:multiLevelType w:val="hybridMultilevel"/>
    <w:tmpl w:val="9EE0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027F7"/>
    <w:multiLevelType w:val="hybridMultilevel"/>
    <w:tmpl w:val="BBDEC9C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A7A66"/>
    <w:multiLevelType w:val="hybridMultilevel"/>
    <w:tmpl w:val="DC3CA744"/>
    <w:lvl w:ilvl="0" w:tplc="0415000F">
      <w:start w:val="1"/>
      <w:numFmt w:val="decimal"/>
      <w:lvlText w:val="%1."/>
      <w:lvlJc w:val="left"/>
      <w:pPr>
        <w:ind w:left="798" w:hanging="320"/>
      </w:pPr>
      <w:rPr>
        <w:rFonts w:hint="default"/>
        <w:w w:val="100"/>
        <w:sz w:val="22"/>
        <w:szCs w:val="22"/>
        <w:lang w:val="pl-PL" w:eastAsia="en-US" w:bidi="ar-SA"/>
      </w:rPr>
    </w:lvl>
    <w:lvl w:ilvl="1" w:tplc="C130CD2E">
      <w:numFmt w:val="bullet"/>
      <w:lvlText w:val="•"/>
      <w:lvlJc w:val="left"/>
      <w:pPr>
        <w:ind w:left="1650" w:hanging="320"/>
      </w:pPr>
      <w:rPr>
        <w:rFonts w:hint="default"/>
        <w:lang w:val="pl-PL" w:eastAsia="en-US" w:bidi="ar-SA"/>
      </w:rPr>
    </w:lvl>
    <w:lvl w:ilvl="2" w:tplc="FEB62DE6">
      <w:numFmt w:val="bullet"/>
      <w:lvlText w:val="•"/>
      <w:lvlJc w:val="left"/>
      <w:pPr>
        <w:ind w:left="2501" w:hanging="320"/>
      </w:pPr>
      <w:rPr>
        <w:rFonts w:hint="default"/>
        <w:lang w:val="pl-PL" w:eastAsia="en-US" w:bidi="ar-SA"/>
      </w:rPr>
    </w:lvl>
    <w:lvl w:ilvl="3" w:tplc="2EACDE44">
      <w:numFmt w:val="bullet"/>
      <w:lvlText w:val="•"/>
      <w:lvlJc w:val="left"/>
      <w:pPr>
        <w:ind w:left="3351" w:hanging="320"/>
      </w:pPr>
      <w:rPr>
        <w:rFonts w:hint="default"/>
        <w:lang w:val="pl-PL" w:eastAsia="en-US" w:bidi="ar-SA"/>
      </w:rPr>
    </w:lvl>
    <w:lvl w:ilvl="4" w:tplc="995CD0D4">
      <w:numFmt w:val="bullet"/>
      <w:lvlText w:val="•"/>
      <w:lvlJc w:val="left"/>
      <w:pPr>
        <w:ind w:left="4202" w:hanging="320"/>
      </w:pPr>
      <w:rPr>
        <w:rFonts w:hint="default"/>
        <w:lang w:val="pl-PL" w:eastAsia="en-US" w:bidi="ar-SA"/>
      </w:rPr>
    </w:lvl>
    <w:lvl w:ilvl="5" w:tplc="F4946A42">
      <w:numFmt w:val="bullet"/>
      <w:lvlText w:val="•"/>
      <w:lvlJc w:val="left"/>
      <w:pPr>
        <w:ind w:left="5053" w:hanging="320"/>
      </w:pPr>
      <w:rPr>
        <w:rFonts w:hint="default"/>
        <w:lang w:val="pl-PL" w:eastAsia="en-US" w:bidi="ar-SA"/>
      </w:rPr>
    </w:lvl>
    <w:lvl w:ilvl="6" w:tplc="DA7ED1F8">
      <w:numFmt w:val="bullet"/>
      <w:lvlText w:val="•"/>
      <w:lvlJc w:val="left"/>
      <w:pPr>
        <w:ind w:left="5903" w:hanging="320"/>
      </w:pPr>
      <w:rPr>
        <w:rFonts w:hint="default"/>
        <w:lang w:val="pl-PL" w:eastAsia="en-US" w:bidi="ar-SA"/>
      </w:rPr>
    </w:lvl>
    <w:lvl w:ilvl="7" w:tplc="8C761F0A">
      <w:numFmt w:val="bullet"/>
      <w:lvlText w:val="•"/>
      <w:lvlJc w:val="left"/>
      <w:pPr>
        <w:ind w:left="6754" w:hanging="320"/>
      </w:pPr>
      <w:rPr>
        <w:rFonts w:hint="default"/>
        <w:lang w:val="pl-PL" w:eastAsia="en-US" w:bidi="ar-SA"/>
      </w:rPr>
    </w:lvl>
    <w:lvl w:ilvl="8" w:tplc="1664727C">
      <w:numFmt w:val="bullet"/>
      <w:lvlText w:val="•"/>
      <w:lvlJc w:val="left"/>
      <w:pPr>
        <w:ind w:left="7605" w:hanging="320"/>
      </w:pPr>
      <w:rPr>
        <w:rFonts w:hint="default"/>
        <w:lang w:val="pl-PL" w:eastAsia="en-US" w:bidi="ar-SA"/>
      </w:rPr>
    </w:lvl>
  </w:abstractNum>
  <w:abstractNum w:abstractNumId="48">
    <w:nsid w:val="7DE3363A"/>
    <w:multiLevelType w:val="hybridMultilevel"/>
    <w:tmpl w:val="27A68F38"/>
    <w:lvl w:ilvl="0" w:tplc="E49E201A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6B43C2C">
      <w:numFmt w:val="bullet"/>
      <w:lvlText w:val="•"/>
      <w:lvlJc w:val="left"/>
      <w:pPr>
        <w:ind w:left="1650" w:hanging="320"/>
      </w:pPr>
      <w:rPr>
        <w:rFonts w:hint="default"/>
        <w:lang w:val="pl-PL" w:eastAsia="en-US" w:bidi="ar-SA"/>
      </w:rPr>
    </w:lvl>
    <w:lvl w:ilvl="2" w:tplc="D62A837C">
      <w:numFmt w:val="bullet"/>
      <w:lvlText w:val="•"/>
      <w:lvlJc w:val="left"/>
      <w:pPr>
        <w:ind w:left="2501" w:hanging="320"/>
      </w:pPr>
      <w:rPr>
        <w:rFonts w:hint="default"/>
        <w:lang w:val="pl-PL" w:eastAsia="en-US" w:bidi="ar-SA"/>
      </w:rPr>
    </w:lvl>
    <w:lvl w:ilvl="3" w:tplc="BC62A706">
      <w:numFmt w:val="bullet"/>
      <w:lvlText w:val="•"/>
      <w:lvlJc w:val="left"/>
      <w:pPr>
        <w:ind w:left="3351" w:hanging="320"/>
      </w:pPr>
      <w:rPr>
        <w:rFonts w:hint="default"/>
        <w:lang w:val="pl-PL" w:eastAsia="en-US" w:bidi="ar-SA"/>
      </w:rPr>
    </w:lvl>
    <w:lvl w:ilvl="4" w:tplc="2578BD56">
      <w:numFmt w:val="bullet"/>
      <w:lvlText w:val="•"/>
      <w:lvlJc w:val="left"/>
      <w:pPr>
        <w:ind w:left="4202" w:hanging="320"/>
      </w:pPr>
      <w:rPr>
        <w:rFonts w:hint="default"/>
        <w:lang w:val="pl-PL" w:eastAsia="en-US" w:bidi="ar-SA"/>
      </w:rPr>
    </w:lvl>
    <w:lvl w:ilvl="5" w:tplc="41FE2DF6">
      <w:numFmt w:val="bullet"/>
      <w:lvlText w:val="•"/>
      <w:lvlJc w:val="left"/>
      <w:pPr>
        <w:ind w:left="5053" w:hanging="320"/>
      </w:pPr>
      <w:rPr>
        <w:rFonts w:hint="default"/>
        <w:lang w:val="pl-PL" w:eastAsia="en-US" w:bidi="ar-SA"/>
      </w:rPr>
    </w:lvl>
    <w:lvl w:ilvl="6" w:tplc="B150FBD0">
      <w:numFmt w:val="bullet"/>
      <w:lvlText w:val="•"/>
      <w:lvlJc w:val="left"/>
      <w:pPr>
        <w:ind w:left="5903" w:hanging="320"/>
      </w:pPr>
      <w:rPr>
        <w:rFonts w:hint="default"/>
        <w:lang w:val="pl-PL" w:eastAsia="en-US" w:bidi="ar-SA"/>
      </w:rPr>
    </w:lvl>
    <w:lvl w:ilvl="7" w:tplc="E5DA980E">
      <w:numFmt w:val="bullet"/>
      <w:lvlText w:val="•"/>
      <w:lvlJc w:val="left"/>
      <w:pPr>
        <w:ind w:left="6754" w:hanging="320"/>
      </w:pPr>
      <w:rPr>
        <w:rFonts w:hint="default"/>
        <w:lang w:val="pl-PL" w:eastAsia="en-US" w:bidi="ar-SA"/>
      </w:rPr>
    </w:lvl>
    <w:lvl w:ilvl="8" w:tplc="C87CDCE4">
      <w:numFmt w:val="bullet"/>
      <w:lvlText w:val="•"/>
      <w:lvlJc w:val="left"/>
      <w:pPr>
        <w:ind w:left="7605" w:hanging="32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2"/>
  </w:num>
  <w:num w:numId="5">
    <w:abstractNumId w:val="23"/>
  </w:num>
  <w:num w:numId="6">
    <w:abstractNumId w:val="37"/>
  </w:num>
  <w:num w:numId="7">
    <w:abstractNumId w:val="39"/>
  </w:num>
  <w:num w:numId="8">
    <w:abstractNumId w:val="17"/>
  </w:num>
  <w:num w:numId="9">
    <w:abstractNumId w:val="8"/>
  </w:num>
  <w:num w:numId="10">
    <w:abstractNumId w:val="33"/>
  </w:num>
  <w:num w:numId="11">
    <w:abstractNumId w:val="21"/>
  </w:num>
  <w:num w:numId="12">
    <w:abstractNumId w:val="22"/>
  </w:num>
  <w:num w:numId="13">
    <w:abstractNumId w:val="38"/>
  </w:num>
  <w:num w:numId="14">
    <w:abstractNumId w:val="36"/>
  </w:num>
  <w:num w:numId="15">
    <w:abstractNumId w:val="3"/>
  </w:num>
  <w:num w:numId="16">
    <w:abstractNumId w:val="18"/>
  </w:num>
  <w:num w:numId="17">
    <w:abstractNumId w:val="48"/>
  </w:num>
  <w:num w:numId="18">
    <w:abstractNumId w:val="29"/>
  </w:num>
  <w:num w:numId="19">
    <w:abstractNumId w:val="7"/>
  </w:num>
  <w:num w:numId="20">
    <w:abstractNumId w:val="13"/>
  </w:num>
  <w:num w:numId="21">
    <w:abstractNumId w:val="0"/>
  </w:num>
  <w:num w:numId="22">
    <w:abstractNumId w:val="16"/>
  </w:num>
  <w:num w:numId="23">
    <w:abstractNumId w:val="19"/>
  </w:num>
  <w:num w:numId="24">
    <w:abstractNumId w:val="32"/>
  </w:num>
  <w:num w:numId="25">
    <w:abstractNumId w:val="4"/>
  </w:num>
  <w:num w:numId="26">
    <w:abstractNumId w:val="34"/>
  </w:num>
  <w:num w:numId="27">
    <w:abstractNumId w:val="45"/>
  </w:num>
  <w:num w:numId="28">
    <w:abstractNumId w:val="43"/>
  </w:num>
  <w:num w:numId="29">
    <w:abstractNumId w:val="42"/>
  </w:num>
  <w:num w:numId="30">
    <w:abstractNumId w:val="40"/>
  </w:num>
  <w:num w:numId="31">
    <w:abstractNumId w:val="27"/>
  </w:num>
  <w:num w:numId="32">
    <w:abstractNumId w:val="11"/>
  </w:num>
  <w:num w:numId="33">
    <w:abstractNumId w:val="20"/>
  </w:num>
  <w:num w:numId="34">
    <w:abstractNumId w:val="47"/>
  </w:num>
  <w:num w:numId="35">
    <w:abstractNumId w:val="31"/>
  </w:num>
  <w:num w:numId="36">
    <w:abstractNumId w:val="10"/>
  </w:num>
  <w:num w:numId="37">
    <w:abstractNumId w:val="35"/>
  </w:num>
  <w:num w:numId="38">
    <w:abstractNumId w:val="44"/>
  </w:num>
  <w:num w:numId="39">
    <w:abstractNumId w:val="24"/>
  </w:num>
  <w:num w:numId="40">
    <w:abstractNumId w:val="25"/>
  </w:num>
  <w:num w:numId="41">
    <w:abstractNumId w:val="5"/>
  </w:num>
  <w:num w:numId="42">
    <w:abstractNumId w:val="15"/>
  </w:num>
  <w:num w:numId="43">
    <w:abstractNumId w:val="1"/>
  </w:num>
  <w:num w:numId="44">
    <w:abstractNumId w:val="28"/>
  </w:num>
  <w:num w:numId="45">
    <w:abstractNumId w:val="46"/>
  </w:num>
  <w:num w:numId="46">
    <w:abstractNumId w:val="14"/>
  </w:num>
  <w:num w:numId="47">
    <w:abstractNumId w:val="12"/>
  </w:num>
  <w:num w:numId="48">
    <w:abstractNumId w:val="23"/>
    <w:lvlOverride w:ilvl="0">
      <w:lvl w:ilvl="0" w:tplc="BDB456C8">
        <w:start w:val="1"/>
        <w:numFmt w:val="decimal"/>
        <w:lvlText w:val="%1."/>
        <w:lvlJc w:val="left"/>
        <w:pPr>
          <w:ind w:left="798" w:hanging="396"/>
        </w:pPr>
        <w:rPr>
          <w:rFonts w:ascii="Carlito" w:eastAsia="Carlito" w:hAnsi="Carlito" w:cs="Carlito" w:hint="default"/>
          <w:w w:val="100"/>
          <w:sz w:val="22"/>
          <w:szCs w:val="22"/>
        </w:rPr>
      </w:lvl>
    </w:lvlOverride>
    <w:lvlOverride w:ilvl="1">
      <w:lvl w:ilvl="1" w:tplc="CBB8F25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8FE934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36A8CE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F52784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9D8B77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01293C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822962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D92FD9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41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23CD"/>
    <w:rsid w:val="00022AEF"/>
    <w:rsid w:val="00033758"/>
    <w:rsid w:val="000D6113"/>
    <w:rsid w:val="0015452A"/>
    <w:rsid w:val="00195807"/>
    <w:rsid w:val="00254D56"/>
    <w:rsid w:val="00260E79"/>
    <w:rsid w:val="002D7117"/>
    <w:rsid w:val="003A37D5"/>
    <w:rsid w:val="003E049E"/>
    <w:rsid w:val="003E21E4"/>
    <w:rsid w:val="004B3D10"/>
    <w:rsid w:val="004B42F0"/>
    <w:rsid w:val="00511CA8"/>
    <w:rsid w:val="00535332"/>
    <w:rsid w:val="005B2772"/>
    <w:rsid w:val="00614BD0"/>
    <w:rsid w:val="00722237"/>
    <w:rsid w:val="00797ED1"/>
    <w:rsid w:val="007F0A85"/>
    <w:rsid w:val="008023CD"/>
    <w:rsid w:val="008909F8"/>
    <w:rsid w:val="008C1419"/>
    <w:rsid w:val="008D0580"/>
    <w:rsid w:val="008E5C10"/>
    <w:rsid w:val="008F66BA"/>
    <w:rsid w:val="00917D3B"/>
    <w:rsid w:val="00966800"/>
    <w:rsid w:val="00A54FC9"/>
    <w:rsid w:val="00A87D3F"/>
    <w:rsid w:val="00AD74A5"/>
    <w:rsid w:val="00B31481"/>
    <w:rsid w:val="00B3498E"/>
    <w:rsid w:val="00B477E1"/>
    <w:rsid w:val="00BB0F96"/>
    <w:rsid w:val="00C064D1"/>
    <w:rsid w:val="00C070B0"/>
    <w:rsid w:val="00C34656"/>
    <w:rsid w:val="00D04C0E"/>
    <w:rsid w:val="00D371BA"/>
    <w:rsid w:val="00D92707"/>
    <w:rsid w:val="00DD46E0"/>
    <w:rsid w:val="00E1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5C10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8E5C10"/>
    <w:pPr>
      <w:spacing w:before="51"/>
      <w:ind w:left="1676" w:right="128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E5C10"/>
    <w:pPr>
      <w:ind w:left="1676" w:right="128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C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5C10"/>
    <w:pPr>
      <w:ind w:left="838" w:hanging="360"/>
      <w:jc w:val="both"/>
    </w:pPr>
  </w:style>
  <w:style w:type="paragraph" w:styleId="Tytu">
    <w:name w:val="Title"/>
    <w:basedOn w:val="Normalny"/>
    <w:uiPriority w:val="1"/>
    <w:qFormat/>
    <w:rsid w:val="008E5C10"/>
    <w:pPr>
      <w:spacing w:line="306" w:lineRule="exact"/>
      <w:ind w:left="20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8E5C10"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E5C10"/>
  </w:style>
  <w:style w:type="paragraph" w:styleId="Nagwek">
    <w:name w:val="header"/>
    <w:basedOn w:val="Normalny"/>
    <w:link w:val="NagwekZnak"/>
    <w:uiPriority w:val="99"/>
    <w:unhideWhenUsed/>
    <w:rsid w:val="00511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CA8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1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CA8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F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FAF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F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9DF2-D06C-4566-8EDB-9CEAFC2B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4412</Words>
  <Characters>26476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Agata</cp:lastModifiedBy>
  <cp:revision>27</cp:revision>
  <dcterms:created xsi:type="dcterms:W3CDTF">2020-03-16T21:20:00Z</dcterms:created>
  <dcterms:modified xsi:type="dcterms:W3CDTF">2020-07-27T08:35:00Z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