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4" w:rsidRPr="00492F02" w:rsidRDefault="006154CC">
      <w:pPr>
        <w:spacing w:before="49"/>
        <w:ind w:left="458"/>
        <w:rPr>
          <w:rFonts w:ascii="Times New Roman" w:hAnsi="Times New Roman" w:cs="Times New Roman"/>
        </w:rPr>
      </w:pPr>
      <w:r w:rsidRPr="00492F02">
        <w:rPr>
          <w:rFonts w:ascii="Times New Roman" w:hAnsi="Times New Roman" w:cs="Times New Roman"/>
        </w:rPr>
        <w:t>Załącznik nr 2 do Regulaminu rekrutacji – „Karta oceny formalnej formularza rekrutacyjnego”</w:t>
      </w: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492F02" w:rsidP="00492F02">
      <w:pPr>
        <w:pStyle w:val="Tekstpodstawowy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02">
        <w:rPr>
          <w:rFonts w:ascii="Times New Roman" w:hAnsi="Times New Roman" w:cs="Times New Roman"/>
          <w:b/>
          <w:sz w:val="24"/>
          <w:szCs w:val="24"/>
        </w:rPr>
        <w:t>KARTA OCENY FORMALNEJ FORMULARZA REKRUTACYJNEGO</w:t>
      </w:r>
    </w:p>
    <w:p w:rsidR="00CC1014" w:rsidRPr="00492F02" w:rsidRDefault="00CC1014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088"/>
      </w:tblGrid>
      <w:tr w:rsidR="00CC1014" w:rsidRPr="00492F02">
        <w:trPr>
          <w:trHeight w:val="244"/>
        </w:trPr>
        <w:tc>
          <w:tcPr>
            <w:tcW w:w="9742" w:type="dxa"/>
            <w:gridSpan w:val="2"/>
          </w:tcPr>
          <w:p w:rsidR="00CC1014" w:rsidRPr="00492F02" w:rsidRDefault="006154CC">
            <w:pPr>
              <w:pStyle w:val="TableParagraph"/>
              <w:spacing w:before="2" w:line="223" w:lineRule="exact"/>
              <w:ind w:left="4081" w:right="4077"/>
              <w:jc w:val="center"/>
              <w:rPr>
                <w:rFonts w:ascii="Times New Roman" w:hAnsi="Times New Roman" w:cs="Times New Roman"/>
                <w:b/>
              </w:rPr>
            </w:pPr>
            <w:r w:rsidRPr="00492F02">
              <w:rPr>
                <w:rFonts w:ascii="Times New Roman" w:hAnsi="Times New Roman" w:cs="Times New Roman"/>
                <w:b/>
              </w:rPr>
              <w:t>Dane kandydata</w:t>
            </w:r>
          </w:p>
        </w:tc>
      </w:tr>
      <w:tr w:rsidR="00CC1014" w:rsidRPr="00492F02">
        <w:trPr>
          <w:trHeight w:val="244"/>
        </w:trPr>
        <w:tc>
          <w:tcPr>
            <w:tcW w:w="9742" w:type="dxa"/>
            <w:gridSpan w:val="2"/>
            <w:shd w:val="clear" w:color="auto" w:fill="CCCCCC"/>
          </w:tcPr>
          <w:p w:rsidR="00CC1014" w:rsidRPr="00492F02" w:rsidRDefault="006154C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492F02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CC1014" w:rsidRPr="00492F02">
        <w:trPr>
          <w:trHeight w:val="244"/>
        </w:trPr>
        <w:tc>
          <w:tcPr>
            <w:tcW w:w="3654" w:type="dxa"/>
          </w:tcPr>
          <w:p w:rsidR="00CC1014" w:rsidRDefault="006154C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Imię i Nazwisko</w:t>
            </w:r>
          </w:p>
          <w:p w:rsidR="00492F02" w:rsidRPr="00492F02" w:rsidRDefault="00492F02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CC1014" w:rsidRPr="00492F02" w:rsidRDefault="00CC10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C1014" w:rsidRPr="00492F02">
        <w:trPr>
          <w:trHeight w:val="244"/>
        </w:trPr>
        <w:tc>
          <w:tcPr>
            <w:tcW w:w="3654" w:type="dxa"/>
          </w:tcPr>
          <w:p w:rsidR="00CC1014" w:rsidRDefault="006154C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Nr ewidencyjny formularza</w:t>
            </w:r>
          </w:p>
          <w:p w:rsidR="00492F02" w:rsidRPr="00492F02" w:rsidRDefault="00492F02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CC1014" w:rsidRPr="00492F02" w:rsidRDefault="00CC10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C1014" w:rsidRPr="00492F02">
        <w:trPr>
          <w:trHeight w:val="244"/>
        </w:trPr>
        <w:tc>
          <w:tcPr>
            <w:tcW w:w="3654" w:type="dxa"/>
          </w:tcPr>
          <w:p w:rsidR="00CC1014" w:rsidRDefault="006154C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Data wpływu formularza</w:t>
            </w:r>
          </w:p>
          <w:p w:rsidR="00492F02" w:rsidRPr="00492F02" w:rsidRDefault="00492F02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CC1014" w:rsidRPr="00492F02" w:rsidRDefault="00CC10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C1014" w:rsidRPr="00492F02" w:rsidRDefault="00CC101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C1014" w:rsidRPr="00492F02" w:rsidRDefault="00CC1014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CC1014" w:rsidRPr="00492F02">
        <w:trPr>
          <w:trHeight w:val="244"/>
        </w:trPr>
        <w:tc>
          <w:tcPr>
            <w:tcW w:w="9741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Deklaracja bezstronności i poufności</w:t>
            </w:r>
          </w:p>
        </w:tc>
      </w:tr>
      <w:tr w:rsidR="00CC1014" w:rsidRPr="00492F02">
        <w:trPr>
          <w:trHeight w:val="3175"/>
        </w:trPr>
        <w:tc>
          <w:tcPr>
            <w:tcW w:w="9741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Oświadczam,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że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osobą,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której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oceniam,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pozostaję</w:t>
            </w:r>
            <w:r w:rsidRPr="00492F02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stosunku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faktycznym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prawnym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mogącym budzić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wątpliwości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co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mojej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bezstronności.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szczególności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oświadczam,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że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osobą,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której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oceniam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łączy</w:t>
            </w:r>
            <w:r w:rsidRPr="00492F02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mnie</w:t>
            </w:r>
            <w:r w:rsidRPr="00492F02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związek</w:t>
            </w:r>
            <w:r w:rsidRPr="00492F02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tytułu:</w:t>
            </w:r>
          </w:p>
          <w:p w:rsidR="00CC1014" w:rsidRPr="00492F02" w:rsidRDefault="006154CC" w:rsidP="00492F02">
            <w:pPr>
              <w:pStyle w:val="Tekstpodstawowy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małżeństwa,</w:t>
            </w:r>
          </w:p>
          <w:p w:rsidR="00CC1014" w:rsidRPr="00492F02" w:rsidRDefault="006154CC" w:rsidP="00492F02">
            <w:pPr>
              <w:pStyle w:val="Tekstpodstawowy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pokrewieństwa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powinowactwa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linii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prostej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albo</w:t>
            </w:r>
            <w:r w:rsidRPr="00492F02"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linii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bocznej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drugiego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stopnia,</w:t>
            </w:r>
          </w:p>
          <w:p w:rsidR="00CC1014" w:rsidRPr="00492F02" w:rsidRDefault="006154CC" w:rsidP="00492F02">
            <w:pPr>
              <w:pStyle w:val="Tekstpodstawowy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przysposobienia, opieki lub</w:t>
            </w:r>
            <w:r w:rsidRPr="00492F02">
              <w:rPr>
                <w:rFonts w:ascii="Times New Roman" w:hAnsi="Times New Roman" w:cs="Times New Roman"/>
                <w:spacing w:val="-3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kurateli.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razie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powzięcia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przeze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mnie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informacji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istnieniu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okoliczności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opisanej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wyżej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zobowiązuję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się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wyłączenia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się od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oceny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aplikacji.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Zobowiązuję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się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ujawniać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informacji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związanych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oceną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formularza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oraz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tego,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że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dołożę należytej staranności dla zapewnienia, aby informacje dotyczące ocenianego przeze mnie formularza nie zostały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przekazane osobom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nieuprawnionym.</w:t>
            </w:r>
          </w:p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Data i podpis Członka Komisji Rekrutacyjnej: ………………………………………….</w:t>
            </w:r>
          </w:p>
        </w:tc>
      </w:tr>
    </w:tbl>
    <w:p w:rsidR="00CC1014" w:rsidRPr="00492F02" w:rsidRDefault="00CC1014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"/>
        <w:gridCol w:w="7058"/>
        <w:gridCol w:w="8"/>
        <w:gridCol w:w="912"/>
        <w:gridCol w:w="69"/>
        <w:gridCol w:w="983"/>
        <w:gridCol w:w="8"/>
      </w:tblGrid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9772" w:type="dxa"/>
            <w:gridSpan w:val="7"/>
            <w:shd w:val="clear" w:color="auto" w:fill="BEBEBE"/>
          </w:tcPr>
          <w:p w:rsidR="00CC1014" w:rsidRPr="00492F02" w:rsidRDefault="006154CC" w:rsidP="00492F02">
            <w:pPr>
              <w:pStyle w:val="TableParagraph"/>
              <w:spacing w:before="4" w:line="220" w:lineRule="exact"/>
              <w:ind w:left="3389" w:right="3112"/>
              <w:jc w:val="center"/>
              <w:rPr>
                <w:rFonts w:ascii="Times New Roman" w:hAnsi="Times New Roman" w:cs="Times New Roman"/>
                <w:b/>
              </w:rPr>
            </w:pPr>
            <w:r w:rsidRPr="00492F02">
              <w:rPr>
                <w:rFonts w:ascii="Times New Roman" w:hAnsi="Times New Roman" w:cs="Times New Roman"/>
                <w:b/>
                <w:w w:val="90"/>
              </w:rPr>
              <w:t>KRYTERIA OCENY FORMALNEJ</w:t>
            </w: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  <w:shd w:val="clear" w:color="auto" w:fill="BEBEBE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5"/>
              </w:rPr>
              <w:t>Lp.</w:t>
            </w:r>
          </w:p>
        </w:tc>
        <w:tc>
          <w:tcPr>
            <w:tcW w:w="7066" w:type="dxa"/>
            <w:gridSpan w:val="2"/>
            <w:shd w:val="clear" w:color="auto" w:fill="BEBEBE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92F02">
              <w:rPr>
                <w:rFonts w:ascii="Times New Roman" w:hAnsi="Times New Roman" w:cs="Times New Roman"/>
                <w:b/>
              </w:rPr>
              <w:t>Kryteria ogólne, podlegające poprawie/uzupełnieniu</w:t>
            </w:r>
          </w:p>
        </w:tc>
        <w:tc>
          <w:tcPr>
            <w:tcW w:w="989" w:type="dxa"/>
            <w:gridSpan w:val="3"/>
            <w:shd w:val="clear" w:color="auto" w:fill="BEBEBE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0"/>
              </w:rPr>
              <w:t>TA</w:t>
            </w:r>
            <w:r w:rsidR="00492F02" w:rsidRPr="00492F02">
              <w:rPr>
                <w:rFonts w:ascii="Times New Roman" w:hAnsi="Times New Roman" w:cs="Times New Roman"/>
                <w:w w:val="90"/>
              </w:rPr>
              <w:t>K</w:t>
            </w:r>
          </w:p>
        </w:tc>
        <w:tc>
          <w:tcPr>
            <w:tcW w:w="983" w:type="dxa"/>
            <w:shd w:val="clear" w:color="auto" w:fill="BEBEBE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0"/>
              </w:rPr>
              <w:t>NIE</w:t>
            </w: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został złożony w wersji papierowej lub elektronicznej.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został złożony w odpowiednim terminie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5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został</w:t>
            </w:r>
            <w:r w:rsidRPr="00492F0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złożony</w:t>
            </w:r>
            <w:r w:rsidRPr="00492F0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na</w:t>
            </w:r>
            <w:r w:rsidRPr="00492F0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odpowiednim</w:t>
            </w:r>
            <w:r w:rsidRPr="00492F0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wzorze,</w:t>
            </w:r>
            <w:r w:rsidRPr="00492F0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udostępnionym</w:t>
            </w:r>
            <w:r w:rsidRPr="00492F0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przez</w:t>
            </w:r>
            <w:r w:rsidRPr="00492F0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Realizatora</w:t>
            </w:r>
          </w:p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projektu (zachowane logotypy, tabele, punkty itp.)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2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został wypełniony w języku polskim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został wypełniony czytelnie (komputerowo lub odręcznie)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Wszystkie pola formularza zostały wypełnione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jest kompletny (zawiera wszystkie strony)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jest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podpisany</w:t>
            </w:r>
            <w:r w:rsidRPr="00492F0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czytelnie</w:t>
            </w:r>
            <w:r w:rsidRPr="00492F0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(imię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i</w:t>
            </w:r>
            <w:r w:rsidRPr="00492F02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nazwisko)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oraz</w:t>
            </w:r>
            <w:r w:rsidRPr="00492F0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opatrzony</w:t>
            </w:r>
            <w:r w:rsidRPr="00492F0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jest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datą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we</w:t>
            </w:r>
          </w:p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wskazanym miejscu na ostatniej stronie)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6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w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części</w:t>
            </w:r>
            <w:r w:rsidRPr="00492F02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II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nie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przekracza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5</w:t>
            </w:r>
            <w:r w:rsidRPr="00492F02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stron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tekstu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pisanego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czcionką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o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rozmiarze</w:t>
            </w:r>
          </w:p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nie</w:t>
            </w:r>
            <w:r w:rsidRPr="00492F02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mniejszym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niż</w:t>
            </w:r>
            <w:r w:rsidRPr="00492F0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10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(preferowane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czcionki: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Calibri,</w:t>
            </w:r>
            <w:r w:rsidRPr="00492F0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Times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New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Roman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lub</w:t>
            </w:r>
            <w:r w:rsidRPr="00492F0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Arial).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46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5"/>
              </w:rPr>
              <w:t>Inne uchybienia? Jakie………………………..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L.p.</w:t>
            </w:r>
          </w:p>
        </w:tc>
        <w:tc>
          <w:tcPr>
            <w:tcW w:w="7066" w:type="dxa"/>
            <w:gridSpan w:val="2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sz w:val="22"/>
                <w:szCs w:val="22"/>
              </w:rPr>
              <w:t>Kryteria dostępu – niepodlegające poprawie/uzupełnieniu</w:t>
            </w:r>
          </w:p>
        </w:tc>
        <w:tc>
          <w:tcPr>
            <w:tcW w:w="989" w:type="dxa"/>
            <w:gridSpan w:val="3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TAK</w:t>
            </w:r>
          </w:p>
        </w:tc>
        <w:tc>
          <w:tcPr>
            <w:tcW w:w="983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NIE</w:t>
            </w:r>
          </w:p>
        </w:tc>
      </w:tr>
      <w:tr w:rsidR="00CC1014" w:rsidRPr="00492F02" w:rsidTr="00492F02">
        <w:trPr>
          <w:gridAfter w:val="1"/>
          <w:wAfter w:w="8" w:type="dxa"/>
          <w:trHeight w:val="48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66" w:type="dxa"/>
            <w:gridSpan w:val="2"/>
          </w:tcPr>
          <w:p w:rsidR="0070137B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Kandydat jest mieszkańcem powiatu </w:t>
            </w:r>
            <w:r w:rsidR="0070137B"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brzezińskiego, kutnowskiego, łęczyckiego, łowickiego, skierniewickiego i </w:t>
            </w:r>
            <w:proofErr w:type="spellStart"/>
            <w:r w:rsidR="0070137B" w:rsidRPr="00492F02">
              <w:rPr>
                <w:rFonts w:ascii="Times New Roman" w:hAnsi="Times New Roman" w:cs="Times New Roman"/>
                <w:sz w:val="22"/>
                <w:szCs w:val="22"/>
              </w:rPr>
              <w:t>m.Skierniewice</w:t>
            </w:r>
            <w:proofErr w:type="spellEnd"/>
            <w:r w:rsidR="0070137B" w:rsidRPr="00492F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jest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osobą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bezrobotną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(zarejestrowaną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niezarejestrowaną)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zgodnie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definicją określoną w Regulaminie Projekt.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 w chwili przystąpienia do projektu (złożenia formularza rekrutacyjnego)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po 30 roku życia.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należy do jednej z niżej wymienionych grup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1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85"/>
                <w:sz w:val="22"/>
                <w:szCs w:val="22"/>
              </w:rPr>
              <w:t>a)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powyżej 50 roku życia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b)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kobietą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85"/>
                <w:sz w:val="22"/>
                <w:szCs w:val="22"/>
              </w:rPr>
              <w:t>c)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długotrwale bezrobotną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d)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z niepełnosprawnością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e)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o niskich kwalifikacjach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f)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bezrobotnym mężczyzną w wieku 30-49 lat, który nie należy do grup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wymienionych w pkt a-e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97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posiadał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wpisu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CEIDG,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był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zarejestrowany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jako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przedsiębiorca w</w:t>
            </w:r>
            <w:r w:rsidRPr="00492F02">
              <w:rPr>
                <w:rFonts w:ascii="Times New Roman" w:hAnsi="Times New Roman" w:cs="Times New Roman"/>
                <w:spacing w:val="-36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KRS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prowadził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działalność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gospodarczej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na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podstawie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odrębnych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przepisów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okresie</w:t>
            </w:r>
            <w:r w:rsidRPr="00492F02">
              <w:rPr>
                <w:rFonts w:ascii="Times New Roman" w:hAnsi="Times New Roman" w:cs="Times New Roman"/>
                <w:spacing w:val="-2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miesięcy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poprzedzających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dzień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przystąpienia</w:t>
            </w:r>
            <w:r w:rsidRPr="00492F02">
              <w:rPr>
                <w:rFonts w:ascii="Times New Roman" w:hAnsi="Times New Roman" w:cs="Times New Roman"/>
                <w:spacing w:val="-2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projektu.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97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Kandydat nie zawiesił działalności gospodarczej na podstawie przepisów o Centralnej Ewidencji i Informacji o Działalności Gospodarczej lub o Krajowym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Rejestrze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Sądowym</w:t>
            </w:r>
            <w:r w:rsidRPr="00492F02">
              <w:rPr>
                <w:rFonts w:ascii="Times New Roman" w:hAnsi="Times New Roman" w:cs="Times New Roman"/>
                <w:spacing w:val="-2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okresie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12</w:t>
            </w:r>
            <w:r w:rsidRPr="00492F02">
              <w:rPr>
                <w:rFonts w:ascii="Times New Roman" w:hAnsi="Times New Roman" w:cs="Times New Roman"/>
                <w:spacing w:val="-2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miesięcy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poprzedzających</w:t>
            </w:r>
            <w:r w:rsidRPr="00492F02">
              <w:rPr>
                <w:rFonts w:ascii="Times New Roman" w:hAnsi="Times New Roman" w:cs="Times New Roman"/>
                <w:spacing w:val="-2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dzień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przystąpienia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projektu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97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zamierza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założyć</w:t>
            </w:r>
            <w:r w:rsidRPr="00492F02">
              <w:rPr>
                <w:rFonts w:ascii="Times New Roman" w:hAnsi="Times New Roman" w:cs="Times New Roman"/>
                <w:spacing w:val="-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rolniczej</w:t>
            </w:r>
            <w:r w:rsidRPr="00492F02">
              <w:rPr>
                <w:rFonts w:ascii="Times New Roman" w:hAnsi="Times New Roman" w:cs="Times New Roman"/>
                <w:spacing w:val="-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działalności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gospodarczej</w:t>
            </w:r>
            <w:r w:rsidRPr="00492F02">
              <w:rPr>
                <w:rFonts w:ascii="Times New Roman" w:hAnsi="Times New Roman" w:cs="Times New Roman"/>
                <w:spacing w:val="-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równocześnie podlegać</w:t>
            </w:r>
            <w:r w:rsidRPr="00492F02">
              <w:rPr>
                <w:rFonts w:ascii="Times New Roman" w:hAnsi="Times New Roman" w:cs="Times New Roman"/>
                <w:spacing w:val="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ubezpieczeniu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społecznemu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rolników</w:t>
            </w:r>
            <w:r w:rsidRPr="00492F02">
              <w:rPr>
                <w:rFonts w:ascii="Times New Roman" w:hAnsi="Times New Roman" w:cs="Times New Roman"/>
                <w:spacing w:val="-2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zgodnie</w:t>
            </w:r>
            <w:r w:rsidRPr="00492F02">
              <w:rPr>
                <w:rFonts w:ascii="Times New Roman" w:hAnsi="Times New Roman" w:cs="Times New Roman"/>
                <w:spacing w:val="-2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ustawą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dnia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20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grudnia 1990</w:t>
            </w:r>
            <w:r w:rsidRPr="00492F02">
              <w:rPr>
                <w:rFonts w:ascii="Times New Roman" w:hAnsi="Times New Roman" w:cs="Times New Roman"/>
                <w:spacing w:val="-2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ubezpieczeniu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społecznym</w:t>
            </w:r>
            <w:r w:rsidRPr="00492F02">
              <w:rPr>
                <w:rFonts w:ascii="Times New Roman" w:hAnsi="Times New Roman" w:cs="Times New Roman"/>
                <w:spacing w:val="-2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rolników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(Dz.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2017</w:t>
            </w:r>
            <w:r w:rsidRPr="00492F02">
              <w:rPr>
                <w:rFonts w:ascii="Times New Roman" w:hAnsi="Times New Roman" w:cs="Times New Roman"/>
                <w:spacing w:val="-2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poz.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2336</w:t>
            </w:r>
            <w:r w:rsidRPr="00492F02">
              <w:rPr>
                <w:rFonts w:ascii="Times New Roman" w:hAnsi="Times New Roman" w:cs="Times New Roman"/>
                <w:spacing w:val="-2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oraz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2018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r. poz. 650, 858)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zamierza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założyć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działalności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komorniczej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zgodnie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ustawą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dnia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492F02">
              <w:rPr>
                <w:rFonts w:ascii="Times New Roman" w:hAnsi="Times New Roman" w:cs="Times New Roman"/>
                <w:spacing w:val="-3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marca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komornikach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sądowych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(Dz.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U.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  <w:r w:rsidRPr="00492F02">
              <w:rPr>
                <w:rFonts w:ascii="Times New Roman" w:hAnsi="Times New Roman" w:cs="Times New Roman"/>
                <w:spacing w:val="-3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poz.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771,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1443,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1669)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97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Kandydat nie jest rolnikiem lub domownikiem, w rozumieniu przepisów o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ubezpieczeniu społecznym rolników niespełniającym definicji osoby bezrobotnej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określonej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art.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ust.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ustawy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promocji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zatrudnienia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instytucjach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rynku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pracy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</w:t>
            </w:r>
            <w:r w:rsidRPr="00492F02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wspólnikiem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spółki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osobowej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ani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posiada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najmniej</w:t>
            </w:r>
            <w:r w:rsidRPr="00492F02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udziału w kapitale spółki kapitałowej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zasiada w organach zarządzających lub kontrolnych podmiotów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prowadzących działalność gospodarczą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472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pełni funkcji prokurenta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1465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korzysta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równolegle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innych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środków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publicznych,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tym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zwłaszcza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środków Funduszu Pracy, Państwowego Funduszu Rehabilitacji Osób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Niepełnosprawnych,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środków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oferowanych</w:t>
            </w:r>
            <w:r w:rsidRPr="00492F02">
              <w:rPr>
                <w:rFonts w:ascii="Times New Roman" w:hAnsi="Times New Roman" w:cs="Times New Roman"/>
                <w:spacing w:val="-1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ramach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</w:t>
            </w:r>
            <w:r w:rsidRPr="00492F02">
              <w:rPr>
                <w:rFonts w:ascii="Times New Roman" w:hAnsi="Times New Roman" w:cs="Times New Roman"/>
                <w:spacing w:val="-1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WER,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RPO</w:t>
            </w:r>
            <w:r w:rsidRPr="00492F02">
              <w:rPr>
                <w:rFonts w:ascii="Times New Roman" w:hAnsi="Times New Roman" w:cs="Times New Roman"/>
                <w:spacing w:val="-1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oraz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środków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oferowanych</w:t>
            </w:r>
            <w:r w:rsidRPr="00492F0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ramach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Programu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Rozwoju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Obszarów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Wiejskich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492F0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na pokrycie</w:t>
            </w:r>
            <w:r w:rsidRPr="00492F02">
              <w:rPr>
                <w:rFonts w:ascii="Times New Roman" w:hAnsi="Times New Roman" w:cs="Times New Roman"/>
                <w:spacing w:val="3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tych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samych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wydatków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związanych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4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podjęciem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spacing w:val="4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prowadzeniem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działalności gospodarczej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731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otrzymał w okresie 3 lat poprzedzających dzień przystąpienia do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projektu wsparcia finansowego ze środków publicznych na uruchomienie lub prowadzenie działalności gospodarczej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976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Wobec kandydata nie został orzeczony zakaz dostępu do środków publicznych,</w:t>
            </w:r>
            <w:r w:rsidRPr="00492F02">
              <w:rPr>
                <w:rFonts w:ascii="Times New Roman" w:hAnsi="Times New Roman" w:cs="Times New Roman"/>
                <w:spacing w:val="-2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o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którym mowa w art. 12 ust. 1 pkt 1 ustawy z 15 czerwca 2012 r. o skutkach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powierzania</w:t>
            </w:r>
            <w:r w:rsidRPr="00492F02">
              <w:rPr>
                <w:rFonts w:ascii="Times New Roman" w:hAnsi="Times New Roman" w:cs="Times New Roman"/>
                <w:spacing w:val="-16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wykonywania</w:t>
            </w:r>
            <w:r w:rsidRPr="00492F02">
              <w:rPr>
                <w:rFonts w:ascii="Times New Roman" w:hAnsi="Times New Roman" w:cs="Times New Roman"/>
                <w:spacing w:val="-1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pracy</w:t>
            </w:r>
            <w:r w:rsidRPr="00492F02">
              <w:rPr>
                <w:rFonts w:ascii="Times New Roman" w:hAnsi="Times New Roman" w:cs="Times New Roman"/>
                <w:spacing w:val="-1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cudzoziemcom</w:t>
            </w:r>
            <w:r w:rsidRPr="00492F02">
              <w:rPr>
                <w:rFonts w:ascii="Times New Roman" w:hAnsi="Times New Roman" w:cs="Times New Roman"/>
                <w:spacing w:val="-16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przebywającym</w:t>
            </w:r>
            <w:r w:rsidRPr="00492F02">
              <w:rPr>
                <w:rFonts w:ascii="Times New Roman" w:hAnsi="Times New Roman" w:cs="Times New Roman"/>
                <w:spacing w:val="-16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wbrew</w:t>
            </w:r>
            <w:r w:rsidRPr="00492F02">
              <w:rPr>
                <w:rFonts w:ascii="Times New Roman" w:hAnsi="Times New Roman" w:cs="Times New Roman"/>
                <w:spacing w:val="-1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przepisom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na terytorium Rzeczypospolitej Polskiej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489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posiada zaległości w zapłacie podatków, składek ubezpieczenia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społecznego lub zdrowotnego lub jest wobec niej prowadzona egzekucja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388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był karany za przestępstwo skarbowe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489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stanowi personelu projektu, nie jest wykonawcą</w:t>
            </w:r>
            <w:r w:rsidRPr="00492F0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, ani nie stanowi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personelu wykonawcy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976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osobami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uczestniczącymi</w:t>
            </w:r>
            <w:r w:rsidRPr="00492F02">
              <w:rPr>
                <w:rFonts w:ascii="Times New Roman" w:hAnsi="Times New Roman" w:cs="Times New Roman"/>
                <w:spacing w:val="-2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procesie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rekrutacji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2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oceny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biznesplanów</w:t>
            </w:r>
            <w:r w:rsidRPr="00492F02">
              <w:rPr>
                <w:rFonts w:ascii="Times New Roman" w:hAnsi="Times New Roman" w:cs="Times New Roman"/>
                <w:spacing w:val="-1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Kandydat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pozostaję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stosunku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małżeństwa,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pokrewieństwa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powinowactwa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(w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linii prostej</w:t>
            </w:r>
            <w:r w:rsidRPr="00492F02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ograniczenia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stopnia,</w:t>
            </w:r>
            <w:r w:rsidRPr="00492F02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linii</w:t>
            </w:r>
            <w:r w:rsidRPr="00492F02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bocznej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1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stopnia)</w:t>
            </w:r>
            <w:r w:rsidRPr="00492F02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związku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przysposobienia, opieki albo kurateli, ani nie pozostaję we wspólnym pożyciu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282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posiada pełną zdolności do czynności prawnych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486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 zamierza zarejestrować i prowadzić działalność gospodarczą na terenie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województwa łódzkiego przez minimum 12 m-</w:t>
            </w:r>
            <w:proofErr w:type="spellStart"/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014" w:rsidRPr="00492F02" w:rsidRDefault="00CC1014" w:rsidP="00492F02">
      <w:pPr>
        <w:pStyle w:val="Tekstpodstawowy"/>
        <w:rPr>
          <w:b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4"/>
        <w:gridCol w:w="851"/>
        <w:gridCol w:w="1134"/>
      </w:tblGrid>
      <w:tr w:rsidR="00CC1014" w:rsidRPr="00492F02" w:rsidTr="00492F02">
        <w:trPr>
          <w:trHeight w:val="384"/>
        </w:trPr>
        <w:tc>
          <w:tcPr>
            <w:tcW w:w="7724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spacing w:val="-1"/>
                <w:w w:val="88"/>
                <w:sz w:val="22"/>
                <w:szCs w:val="22"/>
              </w:rPr>
              <w:t>WY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w w:val="75"/>
                <w:sz w:val="22"/>
                <w:szCs w:val="22"/>
              </w:rPr>
              <w:t>K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77"/>
                <w:sz w:val="22"/>
                <w:szCs w:val="22"/>
              </w:rPr>
              <w:t>OCE</w:t>
            </w:r>
            <w:r w:rsidRPr="00492F02">
              <w:rPr>
                <w:rFonts w:ascii="Times New Roman" w:hAnsi="Times New Roman" w:cs="Times New Roman"/>
                <w:b/>
                <w:spacing w:val="3"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77"/>
                <w:sz w:val="22"/>
                <w:szCs w:val="22"/>
              </w:rPr>
              <w:t>Y</w:t>
            </w:r>
            <w:r w:rsidRPr="00492F02"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w w:val="87"/>
                <w:sz w:val="22"/>
                <w:szCs w:val="22"/>
              </w:rPr>
              <w:t>FOR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87"/>
                <w:sz w:val="22"/>
                <w:szCs w:val="22"/>
              </w:rPr>
              <w:t>M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78"/>
                <w:sz w:val="22"/>
                <w:szCs w:val="22"/>
              </w:rPr>
              <w:t>LN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78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59"/>
                <w:sz w:val="22"/>
                <w:szCs w:val="22"/>
              </w:rPr>
              <w:t>J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spacing w:val="3"/>
                <w:w w:val="93"/>
                <w:sz w:val="22"/>
                <w:szCs w:val="22"/>
              </w:rPr>
              <w:t>(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70"/>
                <w:sz w:val="22"/>
                <w:szCs w:val="22"/>
              </w:rPr>
              <w:t>S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76"/>
                <w:sz w:val="22"/>
                <w:szCs w:val="22"/>
              </w:rPr>
              <w:t>P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6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81"/>
                <w:sz w:val="22"/>
                <w:szCs w:val="22"/>
              </w:rPr>
              <w:t>Ł</w:t>
            </w:r>
            <w:r w:rsidRPr="00492F02">
              <w:rPr>
                <w:rFonts w:ascii="Times New Roman" w:hAnsi="Times New Roman" w:cs="Times New Roman"/>
                <w:b/>
                <w:spacing w:val="3"/>
                <w:w w:val="81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86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86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154"/>
                <w:sz w:val="22"/>
                <w:szCs w:val="22"/>
              </w:rPr>
              <w:t>/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w w:val="75"/>
                <w:sz w:val="22"/>
                <w:szCs w:val="22"/>
              </w:rPr>
              <w:t>S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75"/>
                <w:sz w:val="22"/>
                <w:szCs w:val="22"/>
              </w:rPr>
              <w:t>P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81"/>
                <w:sz w:val="22"/>
                <w:szCs w:val="22"/>
              </w:rPr>
              <w:t>ŁN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93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NIE</w:t>
            </w:r>
          </w:p>
        </w:tc>
      </w:tr>
      <w:tr w:rsidR="00CC1014" w:rsidRPr="00492F02" w:rsidTr="00492F02">
        <w:trPr>
          <w:trHeight w:val="381"/>
        </w:trPr>
        <w:tc>
          <w:tcPr>
            <w:tcW w:w="772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Formularz spełnia kryteria formalne. Przekazany do oceny merytorycznej</w:t>
            </w:r>
          </w:p>
        </w:tc>
        <w:tc>
          <w:tcPr>
            <w:tcW w:w="851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381"/>
        </w:trPr>
        <w:tc>
          <w:tcPr>
            <w:tcW w:w="772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Jeśli NIE, czy formularz podlega poprawie/uzupełnieniu</w:t>
            </w:r>
          </w:p>
        </w:tc>
        <w:tc>
          <w:tcPr>
            <w:tcW w:w="851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561"/>
        </w:trPr>
        <w:tc>
          <w:tcPr>
            <w:tcW w:w="772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Jeśli</w:t>
            </w:r>
            <w:r w:rsidRPr="00492F02">
              <w:rPr>
                <w:rFonts w:ascii="Times New Roman" w:hAnsi="Times New Roman" w:cs="Times New Roman"/>
                <w:spacing w:val="-3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TAK,</w:t>
            </w:r>
            <w:r w:rsidRPr="00492F02">
              <w:rPr>
                <w:rFonts w:ascii="Times New Roman" w:hAnsi="Times New Roman" w:cs="Times New Roman"/>
                <w:spacing w:val="-3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3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został</w:t>
            </w:r>
            <w:r w:rsidRPr="00492F02">
              <w:rPr>
                <w:rFonts w:ascii="Times New Roman" w:hAnsi="Times New Roman" w:cs="Times New Roman"/>
                <w:spacing w:val="-3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poinformowany</w:t>
            </w:r>
            <w:r w:rsidRPr="00492F02">
              <w:rPr>
                <w:rFonts w:ascii="Times New Roman" w:hAnsi="Times New Roman" w:cs="Times New Roman"/>
                <w:spacing w:val="-3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telefonicznie/mailowo/listownie</w:t>
            </w:r>
            <w:r w:rsidRPr="00492F02">
              <w:rPr>
                <w:rFonts w:ascii="Times New Roman" w:hAnsi="Times New Roman" w:cs="Times New Roman"/>
                <w:spacing w:val="-3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3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brakach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85"/>
                <w:sz w:val="22"/>
                <w:szCs w:val="22"/>
              </w:rPr>
              <w:t>formalnych dotyczących formularza rekrutacyjnego w dn. …………………..…………..</w:t>
            </w:r>
            <w:r w:rsidRPr="00492F02">
              <w:rPr>
                <w:rFonts w:ascii="Times New Roman" w:hAnsi="Times New Roman" w:cs="Times New Roman"/>
                <w:spacing w:val="11"/>
                <w:w w:val="8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85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014" w:rsidRPr="00492F02" w:rsidRDefault="00CC101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Oceniający (Imię i nazwisko) ………………………………………….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Miejscowość……………………… Data ……………………………..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Uwagi …………………………………………………………………………………………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Podpis oceniającego ………………….………………………………..</w:t>
      </w: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P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C1014" w:rsidRPr="00492F02" w:rsidRDefault="007B386F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92F02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98425</wp:posOffset>
                </wp:positionV>
                <wp:extent cx="6086475" cy="3175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780B" id="Rectangle 5" o:spid="_x0000_s1026" style="position:absolute;margin-left:57.7pt;margin-top:7.75pt;width:479.25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tIdAIAAPo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492F02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1828800" cy="762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9C41" id="Rectangle 4" o:spid="_x0000_s1026" style="position:absolute;margin-left:70.95pt;margin-top:17.4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6ndwIAAPo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6154CC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92F02">
        <w:rPr>
          <w:rFonts w:ascii="Times New Roman" w:hAnsi="Times New Roman" w:cs="Times New Roman"/>
          <w:position w:val="10"/>
          <w:sz w:val="22"/>
          <w:szCs w:val="22"/>
        </w:rPr>
        <w:t xml:space="preserve">1 </w:t>
      </w:r>
      <w:r w:rsidRPr="00492F02">
        <w:rPr>
          <w:rFonts w:ascii="Times New Roman" w:hAnsi="Times New Roman" w:cs="Times New Roman"/>
          <w:sz w:val="22"/>
          <w:szCs w:val="22"/>
        </w:rPr>
        <w:t xml:space="preserve">Chodzi o wykonawcę w rozumieniu rozdziału 3 pkt 1 </w:t>
      </w:r>
      <w:proofErr w:type="spellStart"/>
      <w:r w:rsidRPr="00492F02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492F02">
        <w:rPr>
          <w:rFonts w:ascii="Times New Roman" w:hAnsi="Times New Roman" w:cs="Times New Roman"/>
          <w:sz w:val="22"/>
          <w:szCs w:val="22"/>
        </w:rPr>
        <w:t xml:space="preserve"> ii) Wytycznych w zakresie kwalifikowalności.</w:t>
      </w:r>
    </w:p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  <w:sectPr w:rsidR="00CC1014" w:rsidRPr="00492F02" w:rsidSect="001E012D">
          <w:headerReference w:type="default" r:id="rId7"/>
          <w:footerReference w:type="default" r:id="rId8"/>
          <w:pgSz w:w="11910" w:h="16840"/>
          <w:pgMar w:top="1480" w:right="920" w:bottom="1660" w:left="960" w:header="428" w:footer="532" w:gutter="0"/>
          <w:cols w:space="708"/>
        </w:sectPr>
      </w:pPr>
    </w:p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7B386F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92F02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077585" cy="3175"/>
                <wp:effectExtent l="0" t="0" r="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3175"/>
                          <a:chOff x="0" y="0"/>
                          <a:chExt cx="9571" cy="5"/>
                        </a:xfrm>
                      </wpg:grpSpPr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71" cy="5"/>
                          </a:xfrm>
                          <a:custGeom>
                            <a:avLst/>
                            <a:gdLst>
                              <a:gd name="T0" fmla="*/ 7201 w 9571"/>
                              <a:gd name="T1" fmla="*/ 0 h 5"/>
                              <a:gd name="T2" fmla="*/ 7197 w 9571"/>
                              <a:gd name="T3" fmla="*/ 0 h 5"/>
                              <a:gd name="T4" fmla="*/ 0 w 9571"/>
                              <a:gd name="T5" fmla="*/ 0 h 5"/>
                              <a:gd name="T6" fmla="*/ 0 w 9571"/>
                              <a:gd name="T7" fmla="*/ 5 h 5"/>
                              <a:gd name="T8" fmla="*/ 7197 w 9571"/>
                              <a:gd name="T9" fmla="*/ 5 h 5"/>
                              <a:gd name="T10" fmla="*/ 7201 w 9571"/>
                              <a:gd name="T11" fmla="*/ 5 h 5"/>
                              <a:gd name="T12" fmla="*/ 7201 w 9571"/>
                              <a:gd name="T13" fmla="*/ 0 h 5"/>
                              <a:gd name="T14" fmla="*/ 8224 w 9571"/>
                              <a:gd name="T15" fmla="*/ 0 h 5"/>
                              <a:gd name="T16" fmla="*/ 7201 w 9571"/>
                              <a:gd name="T17" fmla="*/ 0 h 5"/>
                              <a:gd name="T18" fmla="*/ 7201 w 9571"/>
                              <a:gd name="T19" fmla="*/ 5 h 5"/>
                              <a:gd name="T20" fmla="*/ 8224 w 9571"/>
                              <a:gd name="T21" fmla="*/ 5 h 5"/>
                              <a:gd name="T22" fmla="*/ 8224 w 9571"/>
                              <a:gd name="T23" fmla="*/ 0 h 5"/>
                              <a:gd name="T24" fmla="*/ 8229 w 9571"/>
                              <a:gd name="T25" fmla="*/ 0 h 5"/>
                              <a:gd name="T26" fmla="*/ 8224 w 9571"/>
                              <a:gd name="T27" fmla="*/ 0 h 5"/>
                              <a:gd name="T28" fmla="*/ 8224 w 9571"/>
                              <a:gd name="T29" fmla="*/ 5 h 5"/>
                              <a:gd name="T30" fmla="*/ 8229 w 9571"/>
                              <a:gd name="T31" fmla="*/ 5 h 5"/>
                              <a:gd name="T32" fmla="*/ 8229 w 9571"/>
                              <a:gd name="T33" fmla="*/ 0 h 5"/>
                              <a:gd name="T34" fmla="*/ 9571 w 9571"/>
                              <a:gd name="T35" fmla="*/ 0 h 5"/>
                              <a:gd name="T36" fmla="*/ 8229 w 9571"/>
                              <a:gd name="T37" fmla="*/ 0 h 5"/>
                              <a:gd name="T38" fmla="*/ 8229 w 9571"/>
                              <a:gd name="T39" fmla="*/ 5 h 5"/>
                              <a:gd name="T40" fmla="*/ 9571 w 9571"/>
                              <a:gd name="T41" fmla="*/ 5 h 5"/>
                              <a:gd name="T42" fmla="*/ 9571 w 9571"/>
                              <a:gd name="T4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71" h="5">
                                <a:moveTo>
                                  <a:pt x="7201" y="0"/>
                                </a:moveTo>
                                <a:lnTo>
                                  <a:pt x="7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197" y="5"/>
                                </a:lnTo>
                                <a:lnTo>
                                  <a:pt x="7201" y="5"/>
                                </a:lnTo>
                                <a:lnTo>
                                  <a:pt x="7201" y="0"/>
                                </a:lnTo>
                                <a:close/>
                                <a:moveTo>
                                  <a:pt x="8224" y="0"/>
                                </a:moveTo>
                                <a:lnTo>
                                  <a:pt x="7201" y="0"/>
                                </a:lnTo>
                                <a:lnTo>
                                  <a:pt x="7201" y="5"/>
                                </a:lnTo>
                                <a:lnTo>
                                  <a:pt x="8224" y="5"/>
                                </a:lnTo>
                                <a:lnTo>
                                  <a:pt x="8224" y="0"/>
                                </a:lnTo>
                                <a:close/>
                                <a:moveTo>
                                  <a:pt x="8229" y="0"/>
                                </a:moveTo>
                                <a:lnTo>
                                  <a:pt x="8224" y="0"/>
                                </a:lnTo>
                                <a:lnTo>
                                  <a:pt x="8224" y="5"/>
                                </a:lnTo>
                                <a:lnTo>
                                  <a:pt x="8229" y="5"/>
                                </a:lnTo>
                                <a:lnTo>
                                  <a:pt x="8229" y="0"/>
                                </a:lnTo>
                                <a:close/>
                                <a:moveTo>
                                  <a:pt x="9571" y="0"/>
                                </a:moveTo>
                                <a:lnTo>
                                  <a:pt x="8229" y="0"/>
                                </a:lnTo>
                                <a:lnTo>
                                  <a:pt x="8229" y="5"/>
                                </a:lnTo>
                                <a:lnTo>
                                  <a:pt x="9571" y="5"/>
                                </a:lnTo>
                                <a:lnTo>
                                  <a:pt x="9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2AB4C" id="Group 2" o:spid="_x0000_s1026" style="width:478.55pt;height:.25pt;mso-position-horizontal-relative:char;mso-position-vertical-relative:line" coordsize="95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">
                <v:shape id="AutoShape 3" o:spid="_x0000_s1027" style="position:absolute;width:9571;height:5;visibility:visible;mso-wrap-style:square;v-text-anchor:top" coordsize="957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" path="m7201,r-4,l,,,5r7197,l7201,5r,-5xm8224,l7201,r,5l8224,5r,-5xm8229,r-5,l8224,5r5,l8229,xm9571,l8229,r,5l9571,5r,-5xe" fillcolor="black" stroked="f">
                  <v:path arrowok="t" o:connecttype="custom" o:connectlocs="7201,0;7197,0;0,0;0,5;7197,5;7201,5;7201,0;8224,0;7201,0;7201,5;8224,5;8224,0;8229,0;8224,0;8224,5;8229,5;8229,0;9571,0;8229,0;8229,5;9571,5;9571,0" o:connectangles="0,0,0,0,0,0,0,0,0,0,0,0,0,0,0,0,0,0,0,0,0,0"/>
                </v:shape>
                <w10:anchorlock/>
              </v:group>
            </w:pict>
          </mc:Fallback>
        </mc:AlternateContent>
      </w:r>
    </w:p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DF7582" w:rsidRDefault="006154CC" w:rsidP="00492F0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DF7582">
        <w:rPr>
          <w:rFonts w:ascii="Times New Roman" w:hAnsi="Times New Roman" w:cs="Times New Roman"/>
          <w:b/>
          <w:w w:val="95"/>
          <w:sz w:val="24"/>
          <w:szCs w:val="24"/>
        </w:rPr>
        <w:t>PONOWNA OCENA FORMALNA*</w:t>
      </w:r>
    </w:p>
    <w:p w:rsidR="00CC1014" w:rsidRPr="00DF7582" w:rsidRDefault="006154CC" w:rsidP="00492F02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F7582">
        <w:rPr>
          <w:rFonts w:ascii="Times New Roman" w:hAnsi="Times New Roman" w:cs="Times New Roman"/>
          <w:b/>
          <w:w w:val="90"/>
          <w:sz w:val="24"/>
          <w:szCs w:val="24"/>
        </w:rPr>
        <w:t>*</w:t>
      </w:r>
      <w:r w:rsidRPr="00DF7582">
        <w:rPr>
          <w:rFonts w:ascii="Times New Roman" w:hAnsi="Times New Roman" w:cs="Times New Roman"/>
          <w:w w:val="90"/>
          <w:sz w:val="24"/>
          <w:szCs w:val="24"/>
        </w:rPr>
        <w:t xml:space="preserve">przeprowadzana w przypadku stwierdzenia uchybień podlegających </w:t>
      </w:r>
      <w:r w:rsidRPr="00DF7582">
        <w:rPr>
          <w:rFonts w:ascii="Times New Roman" w:hAnsi="Times New Roman" w:cs="Times New Roman"/>
          <w:sz w:val="24"/>
          <w:szCs w:val="24"/>
        </w:rPr>
        <w:t>poprawie/uzupełnieniu</w:t>
      </w:r>
    </w:p>
    <w:p w:rsidR="009E288E" w:rsidRPr="00492F02" w:rsidRDefault="009E288E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1"/>
        <w:gridCol w:w="1028"/>
        <w:gridCol w:w="1347"/>
      </w:tblGrid>
      <w:tr w:rsidR="00CC1014" w:rsidRPr="00492F02" w:rsidTr="009E288E">
        <w:trPr>
          <w:trHeight w:val="381"/>
        </w:trPr>
        <w:tc>
          <w:tcPr>
            <w:tcW w:w="7411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spacing w:val="-1"/>
                <w:w w:val="83"/>
                <w:sz w:val="22"/>
                <w:szCs w:val="22"/>
              </w:rPr>
              <w:t>PO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91"/>
                <w:sz w:val="22"/>
                <w:szCs w:val="22"/>
              </w:rPr>
              <w:t>OW</w:t>
            </w:r>
            <w:r w:rsidRPr="00492F02">
              <w:rPr>
                <w:rFonts w:ascii="Times New Roman" w:hAnsi="Times New Roman" w:cs="Times New Roman"/>
                <w:b/>
                <w:spacing w:val="3"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80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b/>
                <w:spacing w:val="2"/>
                <w:w w:val="80"/>
                <w:sz w:val="22"/>
                <w:szCs w:val="22"/>
              </w:rPr>
              <w:t>C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spacing w:val="2"/>
                <w:w w:val="74"/>
                <w:sz w:val="22"/>
                <w:szCs w:val="22"/>
              </w:rPr>
              <w:t>F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90"/>
                <w:sz w:val="22"/>
                <w:szCs w:val="22"/>
              </w:rPr>
              <w:t>OR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0"/>
                <w:sz w:val="22"/>
                <w:szCs w:val="22"/>
              </w:rPr>
              <w:t>M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spacing w:val="2"/>
                <w:w w:val="68"/>
                <w:sz w:val="22"/>
                <w:szCs w:val="22"/>
              </w:rPr>
              <w:t>L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w w:val="78"/>
                <w:sz w:val="22"/>
                <w:szCs w:val="22"/>
              </w:rPr>
              <w:t>(S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78"/>
                <w:sz w:val="22"/>
                <w:szCs w:val="22"/>
              </w:rPr>
              <w:t>P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81"/>
                <w:sz w:val="22"/>
                <w:szCs w:val="22"/>
              </w:rPr>
              <w:t>ŁN</w:t>
            </w:r>
            <w:r w:rsidRPr="00492F02">
              <w:rPr>
                <w:rFonts w:ascii="Times New Roman" w:hAnsi="Times New Roman" w:cs="Times New Roman"/>
                <w:b/>
                <w:w w:val="86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86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154"/>
                <w:sz w:val="22"/>
                <w:szCs w:val="22"/>
              </w:rPr>
              <w:t>/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w w:val="75"/>
                <w:sz w:val="22"/>
                <w:szCs w:val="22"/>
              </w:rPr>
              <w:t>S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75"/>
                <w:sz w:val="22"/>
                <w:szCs w:val="22"/>
              </w:rPr>
              <w:t>P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81"/>
                <w:sz w:val="22"/>
                <w:szCs w:val="22"/>
              </w:rPr>
              <w:t>ŁN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93"/>
                <w:sz w:val="22"/>
                <w:szCs w:val="22"/>
              </w:rPr>
              <w:t>)</w:t>
            </w:r>
          </w:p>
        </w:tc>
        <w:tc>
          <w:tcPr>
            <w:tcW w:w="1028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TAK</w:t>
            </w:r>
          </w:p>
        </w:tc>
        <w:tc>
          <w:tcPr>
            <w:tcW w:w="1347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NIE</w:t>
            </w:r>
          </w:p>
        </w:tc>
      </w:tr>
      <w:tr w:rsidR="00CC1014" w:rsidRPr="00492F02" w:rsidTr="009E288E">
        <w:trPr>
          <w:trHeight w:val="1099"/>
        </w:trPr>
        <w:tc>
          <w:tcPr>
            <w:tcW w:w="7411" w:type="dxa"/>
          </w:tcPr>
          <w:p w:rsidR="009E288E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uzupełnił</w:t>
            </w:r>
            <w:r w:rsidRPr="00492F02">
              <w:rPr>
                <w:rFonts w:ascii="Times New Roman" w:hAnsi="Times New Roman" w:cs="Times New Roman"/>
                <w:spacing w:val="-3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braki</w:t>
            </w:r>
            <w:r w:rsidRPr="00492F02">
              <w:rPr>
                <w:rFonts w:ascii="Times New Roman" w:hAnsi="Times New Roman" w:cs="Times New Roman"/>
                <w:spacing w:val="-3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formalne</w:t>
            </w:r>
            <w:r w:rsidRPr="00492F02">
              <w:rPr>
                <w:rFonts w:ascii="Times New Roman" w:hAnsi="Times New Roman" w:cs="Times New Roman"/>
                <w:spacing w:val="-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39"/>
                <w:sz w:val="22"/>
                <w:szCs w:val="22"/>
              </w:rPr>
              <w:t xml:space="preserve"> </w:t>
            </w:r>
            <w:proofErr w:type="spellStart"/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dn</w:t>
            </w:r>
            <w:proofErr w:type="spellEnd"/>
            <w:r w:rsidR="009E288E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spełnia</w:t>
            </w:r>
            <w:r w:rsidR="009E28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kryteria formalne.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w w:val="95"/>
                <w:sz w:val="22"/>
                <w:szCs w:val="22"/>
              </w:rPr>
              <w:t>Formularz został przekazany do oceny merytorycznej.</w:t>
            </w:r>
          </w:p>
        </w:tc>
        <w:tc>
          <w:tcPr>
            <w:tcW w:w="1028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Oceniający (Imię i nazwisko) ………………………………………….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Miejscowość……………………… Data ……………………………..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Uwagi …………………………………………………………………………………………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Podpis oceniającego ………………….………………………………..</w:t>
      </w:r>
    </w:p>
    <w:p w:rsidR="00CC1014" w:rsidRPr="00492F02" w:rsidRDefault="00CC1014" w:rsidP="009E288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CC1014" w:rsidRPr="00492F02">
      <w:pgSz w:w="11910" w:h="16840"/>
      <w:pgMar w:top="1480" w:right="920" w:bottom="1660" w:left="960" w:header="428" w:footer="1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90" w:rsidRDefault="00494F90">
      <w:r>
        <w:separator/>
      </w:r>
    </w:p>
  </w:endnote>
  <w:endnote w:type="continuationSeparator" w:id="0">
    <w:p w:rsidR="00494F90" w:rsidRDefault="0049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2D" w:rsidRPr="00815659" w:rsidRDefault="001E012D" w:rsidP="001E012D">
    <w:pPr>
      <w:jc w:val="center"/>
      <w:rPr>
        <w:rFonts w:ascii="Times New Roman" w:hAnsi="Times New Roman" w:cs="Times New Roman"/>
        <w:b/>
        <w:i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6128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10026650</wp:posOffset>
              </wp:positionV>
              <wp:extent cx="204470" cy="152400"/>
              <wp:effectExtent l="0" t="0" r="508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2D" w:rsidRDefault="001E012D" w:rsidP="001E012D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64.1pt;margin-top:789.5pt;width:16.1pt;height:12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" filled="f" stroked="f">
              <v:textbox inset="0,0,0,0">
                <w:txbxContent>
                  <w:p w:rsidR="001E012D" w:rsidRDefault="001E012D" w:rsidP="001E012D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15659">
      <w:rPr>
        <w:rFonts w:ascii="Times New Roman" w:hAnsi="Times New Roman" w:cs="Times New Roman"/>
        <w:b/>
        <w:i/>
      </w:rPr>
      <w:t>„WŁASNA FIRMA INWESTYCJĄ W DOJRZAŁOŚĆ”</w:t>
    </w:r>
  </w:p>
  <w:p w:rsidR="001E012D" w:rsidRDefault="001E012D" w:rsidP="001E012D">
    <w:pPr>
      <w:jc w:val="center"/>
      <w:rPr>
        <w:b/>
      </w:rPr>
    </w:pPr>
  </w:p>
  <w:p w:rsidR="001E012D" w:rsidRPr="00C13713" w:rsidRDefault="001E012D" w:rsidP="001E012D">
    <w:pPr>
      <w:jc w:val="center"/>
      <w:rPr>
        <w:rFonts w:ascii="Times New Roman" w:hAnsi="Times New Roman" w:cs="Times New Roman"/>
        <w:b/>
        <w:sz w:val="20"/>
        <w:szCs w:val="20"/>
      </w:rPr>
    </w:pPr>
    <w:r w:rsidRPr="00C13713">
      <w:rPr>
        <w:rFonts w:ascii="Times New Roman" w:hAnsi="Times New Roman" w:cs="Times New Roman"/>
        <w:b/>
        <w:sz w:val="20"/>
        <w:szCs w:val="20"/>
      </w:rPr>
      <w:t>Realizatorzy Projektu:</w:t>
    </w:r>
  </w:p>
  <w:p w:rsidR="001E012D" w:rsidRPr="00C13713" w:rsidRDefault="001E012D" w:rsidP="001E012D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sz w:val="20"/>
        <w:szCs w:val="20"/>
      </w:rPr>
      <w:t>Centrum Samorządności i Regionalizmu – Lider</w:t>
    </w:r>
  </w:p>
  <w:p w:rsidR="001E012D" w:rsidRPr="00C13713" w:rsidRDefault="001E012D" w:rsidP="001E012D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iCs/>
        <w:sz w:val="20"/>
        <w:szCs w:val="20"/>
      </w:rPr>
      <w:t>Doradztwo Personalne i Szkolenia Aleksandra Zakrzewska - Partner</w:t>
    </w:r>
  </w:p>
  <w:p w:rsidR="00CC1014" w:rsidRDefault="007B386F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4923155</wp:posOffset>
              </wp:positionH>
              <wp:positionV relativeFrom="page">
                <wp:posOffset>9899015</wp:posOffset>
              </wp:positionV>
              <wp:extent cx="1198880" cy="4629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014" w:rsidRDefault="00CC1014">
                          <w:pPr>
                            <w:spacing w:before="12" w:line="252" w:lineRule="auto"/>
                            <w:ind w:left="20" w:right="11" w:firstLine="398"/>
                            <w:rPr>
                              <w:rFonts w:ascii="Trebuchet MS" w:hAnsi="Trebuchet MS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65pt;margin-top:779.45pt;width:94.4pt;height:36.4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WHqwIAAKk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" filled="f" stroked="f">
              <v:textbox inset="0,0,0,0">
                <w:txbxContent>
                  <w:p w:rsidR="00CC1014" w:rsidRDefault="00CC1014">
                    <w:pPr>
                      <w:spacing w:before="12" w:line="252" w:lineRule="auto"/>
                      <w:ind w:left="20" w:right="11" w:firstLine="398"/>
                      <w:rPr>
                        <w:rFonts w:ascii="Trebuchet MS" w:hAnsi="Trebuchet MS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4080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10023475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014" w:rsidRDefault="006154CC">
                          <w:pPr>
                            <w:pStyle w:val="Tekstpodstawowy"/>
                            <w:spacing w:line="21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012D">
                            <w:rPr>
                              <w:noProof/>
                              <w:w w:val="9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64.1pt;margin-top:789.25pt;width:11.05pt;height:12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A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" filled="f" stroked="f">
              <v:textbox inset="0,0,0,0">
                <w:txbxContent>
                  <w:p w:rsidR="00CC1014" w:rsidRDefault="006154CC">
                    <w:pPr>
                      <w:pStyle w:val="Tekstpodstawowy"/>
                      <w:spacing w:line="21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012D">
                      <w:rPr>
                        <w:noProof/>
                        <w:w w:val="9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90" w:rsidRDefault="00494F90">
      <w:r>
        <w:separator/>
      </w:r>
    </w:p>
  </w:footnote>
  <w:footnote w:type="continuationSeparator" w:id="0">
    <w:p w:rsidR="00494F90" w:rsidRDefault="0049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14" w:rsidRDefault="006154CC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209984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210496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5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211008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5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7F5"/>
    <w:multiLevelType w:val="hybridMultilevel"/>
    <w:tmpl w:val="E74AA1B8"/>
    <w:lvl w:ilvl="0" w:tplc="C6F2A5A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A300863"/>
    <w:multiLevelType w:val="hybridMultilevel"/>
    <w:tmpl w:val="BFAE2F40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3DF0"/>
    <w:multiLevelType w:val="hybridMultilevel"/>
    <w:tmpl w:val="CE22944C"/>
    <w:lvl w:ilvl="0" w:tplc="B82E6DD6">
      <w:numFmt w:val="bullet"/>
      <w:lvlText w:val="•"/>
      <w:lvlJc w:val="left"/>
      <w:pPr>
        <w:ind w:left="559" w:hanging="311"/>
      </w:pPr>
      <w:rPr>
        <w:rFonts w:ascii="Arial" w:eastAsia="Arial" w:hAnsi="Arial" w:cs="Arial" w:hint="default"/>
        <w:w w:val="141"/>
        <w:sz w:val="20"/>
        <w:szCs w:val="20"/>
        <w:lang w:val="pl-PL" w:eastAsia="en-US" w:bidi="ar-SA"/>
      </w:rPr>
    </w:lvl>
    <w:lvl w:ilvl="1" w:tplc="4612B3A6">
      <w:numFmt w:val="bullet"/>
      <w:lvlText w:val="•"/>
      <w:lvlJc w:val="left"/>
      <w:pPr>
        <w:ind w:left="1477" w:hanging="311"/>
      </w:pPr>
      <w:rPr>
        <w:rFonts w:hint="default"/>
        <w:lang w:val="pl-PL" w:eastAsia="en-US" w:bidi="ar-SA"/>
      </w:rPr>
    </w:lvl>
    <w:lvl w:ilvl="2" w:tplc="6DE67C92">
      <w:numFmt w:val="bullet"/>
      <w:lvlText w:val="•"/>
      <w:lvlJc w:val="left"/>
      <w:pPr>
        <w:ind w:left="2394" w:hanging="311"/>
      </w:pPr>
      <w:rPr>
        <w:rFonts w:hint="default"/>
        <w:lang w:val="pl-PL" w:eastAsia="en-US" w:bidi="ar-SA"/>
      </w:rPr>
    </w:lvl>
    <w:lvl w:ilvl="3" w:tplc="93EE761E">
      <w:numFmt w:val="bullet"/>
      <w:lvlText w:val="•"/>
      <w:lvlJc w:val="left"/>
      <w:pPr>
        <w:ind w:left="3311" w:hanging="311"/>
      </w:pPr>
      <w:rPr>
        <w:rFonts w:hint="default"/>
        <w:lang w:val="pl-PL" w:eastAsia="en-US" w:bidi="ar-SA"/>
      </w:rPr>
    </w:lvl>
    <w:lvl w:ilvl="4" w:tplc="E90068CC">
      <w:numFmt w:val="bullet"/>
      <w:lvlText w:val="•"/>
      <w:lvlJc w:val="left"/>
      <w:pPr>
        <w:ind w:left="4228" w:hanging="311"/>
      </w:pPr>
      <w:rPr>
        <w:rFonts w:hint="default"/>
        <w:lang w:val="pl-PL" w:eastAsia="en-US" w:bidi="ar-SA"/>
      </w:rPr>
    </w:lvl>
    <w:lvl w:ilvl="5" w:tplc="E9E0D39A">
      <w:numFmt w:val="bullet"/>
      <w:lvlText w:val="•"/>
      <w:lvlJc w:val="left"/>
      <w:pPr>
        <w:ind w:left="5145" w:hanging="311"/>
      </w:pPr>
      <w:rPr>
        <w:rFonts w:hint="default"/>
        <w:lang w:val="pl-PL" w:eastAsia="en-US" w:bidi="ar-SA"/>
      </w:rPr>
    </w:lvl>
    <w:lvl w:ilvl="6" w:tplc="41326812">
      <w:numFmt w:val="bullet"/>
      <w:lvlText w:val="•"/>
      <w:lvlJc w:val="left"/>
      <w:pPr>
        <w:ind w:left="6062" w:hanging="311"/>
      </w:pPr>
      <w:rPr>
        <w:rFonts w:hint="default"/>
        <w:lang w:val="pl-PL" w:eastAsia="en-US" w:bidi="ar-SA"/>
      </w:rPr>
    </w:lvl>
    <w:lvl w:ilvl="7" w:tplc="DFBA8B9C">
      <w:numFmt w:val="bullet"/>
      <w:lvlText w:val="•"/>
      <w:lvlJc w:val="left"/>
      <w:pPr>
        <w:ind w:left="6979" w:hanging="311"/>
      </w:pPr>
      <w:rPr>
        <w:rFonts w:hint="default"/>
        <w:lang w:val="pl-PL" w:eastAsia="en-US" w:bidi="ar-SA"/>
      </w:rPr>
    </w:lvl>
    <w:lvl w:ilvl="8" w:tplc="4BBE0F2A">
      <w:numFmt w:val="bullet"/>
      <w:lvlText w:val="•"/>
      <w:lvlJc w:val="left"/>
      <w:pPr>
        <w:ind w:left="7896" w:hanging="31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4"/>
    <w:rsid w:val="001E012D"/>
    <w:rsid w:val="00492F02"/>
    <w:rsid w:val="00494F90"/>
    <w:rsid w:val="006154CC"/>
    <w:rsid w:val="0068633E"/>
    <w:rsid w:val="0070137B"/>
    <w:rsid w:val="007B386F"/>
    <w:rsid w:val="00982BA3"/>
    <w:rsid w:val="009E288E"/>
    <w:rsid w:val="00CC1014"/>
    <w:rsid w:val="00D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BC1D"/>
  <w15:docId w15:val="{7DC14221-E949-4EA5-9E67-BAA3B37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048" w:right="2298" w:firstLine="375"/>
    </w:pPr>
    <w:rPr>
      <w:b/>
      <w:bCs/>
      <w:sz w:val="28"/>
      <w:szCs w:val="28"/>
    </w:rPr>
  </w:style>
  <w:style w:type="paragraph" w:styleId="Akapitzlist">
    <w:name w:val="List Paragraph"/>
    <w:aliases w:val="Numerowanie,List Paragraph"/>
    <w:basedOn w:val="Normalny"/>
    <w:link w:val="AkapitzlistZnak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01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37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01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37B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Numerowanie Znak,List Paragraph Znak"/>
    <w:link w:val="Akapitzlist"/>
    <w:uiPriority w:val="1"/>
    <w:qFormat/>
    <w:locked/>
    <w:rsid w:val="0070137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6</cp:revision>
  <dcterms:created xsi:type="dcterms:W3CDTF">2020-03-16T21:04:00Z</dcterms:created>
  <dcterms:modified xsi:type="dcterms:W3CDTF">2020-06-04T10:52:00Z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2020-03-16T00:00:00Z</vt:filetime>
  </property>
</Properties>
</file>